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Look w:val="04A0" w:firstRow="1" w:lastRow="0" w:firstColumn="1" w:lastColumn="0" w:noHBand="0" w:noVBand="1"/>
      </w:tblPr>
      <w:tblGrid>
        <w:gridCol w:w="1129"/>
        <w:gridCol w:w="851"/>
        <w:gridCol w:w="709"/>
        <w:gridCol w:w="426"/>
        <w:gridCol w:w="708"/>
        <w:gridCol w:w="2976"/>
        <w:gridCol w:w="709"/>
        <w:gridCol w:w="851"/>
        <w:gridCol w:w="850"/>
        <w:gridCol w:w="645"/>
      </w:tblGrid>
      <w:tr w:rsidR="003D0AF5" w:rsidTr="00C719CD">
        <w:tc>
          <w:tcPr>
            <w:tcW w:w="1980" w:type="dxa"/>
            <w:gridSpan w:val="2"/>
          </w:tcPr>
          <w:p w:rsidR="003D0AF5" w:rsidRDefault="003D0AF5" w:rsidP="00CF7FC5">
            <w:r>
              <w:rPr>
                <w:rFonts w:hint="eastAsia"/>
              </w:rPr>
              <w:t>授業展開例</w:t>
            </w:r>
            <w:r w:rsidR="00BE38D1">
              <w:rPr>
                <w:rFonts w:hint="eastAsia"/>
              </w:rPr>
              <w:t>No.22</w:t>
            </w:r>
          </w:p>
        </w:tc>
        <w:tc>
          <w:tcPr>
            <w:tcW w:w="709" w:type="dxa"/>
          </w:tcPr>
          <w:p w:rsidR="003D0AF5" w:rsidRDefault="003D0AF5" w:rsidP="00C719CD">
            <w:r>
              <w:rPr>
                <w:rFonts w:hint="eastAsia"/>
              </w:rPr>
              <w:t>学年</w:t>
            </w:r>
          </w:p>
        </w:tc>
        <w:tc>
          <w:tcPr>
            <w:tcW w:w="426" w:type="dxa"/>
          </w:tcPr>
          <w:p w:rsidR="003D0AF5" w:rsidRDefault="0046546E" w:rsidP="00C719CD">
            <w:r>
              <w:rPr>
                <w:rFonts w:hint="eastAsia"/>
              </w:rPr>
              <w:t>６</w:t>
            </w:r>
          </w:p>
        </w:tc>
        <w:tc>
          <w:tcPr>
            <w:tcW w:w="708" w:type="dxa"/>
          </w:tcPr>
          <w:p w:rsidR="003D0AF5" w:rsidRDefault="003D0AF5" w:rsidP="00C719CD">
            <w:r>
              <w:rPr>
                <w:rFonts w:hint="eastAsia"/>
              </w:rPr>
              <w:t>教科</w:t>
            </w:r>
          </w:p>
        </w:tc>
        <w:tc>
          <w:tcPr>
            <w:tcW w:w="2976" w:type="dxa"/>
          </w:tcPr>
          <w:p w:rsidR="003D0AF5" w:rsidRDefault="0046546E" w:rsidP="0046546E">
            <w:pPr>
              <w:jc w:val="center"/>
            </w:pPr>
            <w:r>
              <w:rPr>
                <w:rFonts w:hint="eastAsia"/>
              </w:rPr>
              <w:t>理科</w:t>
            </w:r>
          </w:p>
        </w:tc>
        <w:tc>
          <w:tcPr>
            <w:tcW w:w="709" w:type="dxa"/>
          </w:tcPr>
          <w:p w:rsidR="003D0AF5" w:rsidRDefault="003D0AF5" w:rsidP="00C719CD">
            <w:r>
              <w:rPr>
                <w:rFonts w:hint="eastAsia"/>
              </w:rPr>
              <w:t>本時</w:t>
            </w:r>
          </w:p>
        </w:tc>
        <w:tc>
          <w:tcPr>
            <w:tcW w:w="851" w:type="dxa"/>
          </w:tcPr>
          <w:p w:rsidR="003D0AF5" w:rsidRDefault="00F80595" w:rsidP="00B929A5">
            <w:r>
              <w:t>4</w:t>
            </w:r>
            <w:r w:rsidR="003D0AF5">
              <w:rPr>
                <w:rFonts w:hint="eastAsia"/>
              </w:rPr>
              <w:t>／</w:t>
            </w:r>
            <w:r>
              <w:t>5</w:t>
            </w:r>
          </w:p>
        </w:tc>
        <w:tc>
          <w:tcPr>
            <w:tcW w:w="850" w:type="dxa"/>
          </w:tcPr>
          <w:p w:rsidR="003D0AF5" w:rsidRDefault="003D0AF5" w:rsidP="00C719CD">
            <w:r>
              <w:rPr>
                <w:rFonts w:hint="eastAsia"/>
              </w:rPr>
              <w:t>実施月</w:t>
            </w:r>
          </w:p>
        </w:tc>
        <w:tc>
          <w:tcPr>
            <w:tcW w:w="645" w:type="dxa"/>
          </w:tcPr>
          <w:p w:rsidR="00BB4DA9" w:rsidRDefault="00F80595" w:rsidP="0046546E">
            <w:pPr>
              <w:ind w:firstLineChars="50" w:firstLine="105"/>
            </w:pPr>
            <w:r>
              <w:rPr>
                <w:rFonts w:hint="eastAsia"/>
              </w:rPr>
              <w:t>２</w:t>
            </w:r>
          </w:p>
        </w:tc>
      </w:tr>
      <w:tr w:rsidR="00932715" w:rsidTr="00C719CD">
        <w:tc>
          <w:tcPr>
            <w:tcW w:w="1129" w:type="dxa"/>
          </w:tcPr>
          <w:p w:rsidR="00932715" w:rsidRDefault="00932715" w:rsidP="00C719CD">
            <w:pPr>
              <w:jc w:val="center"/>
            </w:pPr>
            <w:r>
              <w:rPr>
                <w:rFonts w:hint="eastAsia"/>
              </w:rPr>
              <w:t>単　元</w:t>
            </w:r>
          </w:p>
        </w:tc>
        <w:tc>
          <w:tcPr>
            <w:tcW w:w="8725" w:type="dxa"/>
            <w:gridSpan w:val="9"/>
          </w:tcPr>
          <w:p w:rsidR="00932715" w:rsidRDefault="0046546E" w:rsidP="00C719CD">
            <w:r>
              <w:rPr>
                <w:rFonts w:hint="eastAsia"/>
              </w:rPr>
              <w:t>私たちの生活と電気</w:t>
            </w:r>
          </w:p>
        </w:tc>
      </w:tr>
      <w:tr w:rsidR="00932715" w:rsidTr="00C719CD">
        <w:tc>
          <w:tcPr>
            <w:tcW w:w="1980" w:type="dxa"/>
            <w:gridSpan w:val="2"/>
            <w:vAlign w:val="center"/>
          </w:tcPr>
          <w:p w:rsidR="00932715" w:rsidRDefault="00932715" w:rsidP="00C719CD">
            <w:pPr>
              <w:jc w:val="center"/>
            </w:pPr>
            <w:r>
              <w:rPr>
                <w:rFonts w:hint="eastAsia"/>
              </w:rPr>
              <w:t>本時の目標</w:t>
            </w:r>
          </w:p>
        </w:tc>
        <w:tc>
          <w:tcPr>
            <w:tcW w:w="7874" w:type="dxa"/>
            <w:gridSpan w:val="8"/>
          </w:tcPr>
          <w:p w:rsidR="00932715" w:rsidRDefault="00E15A0B" w:rsidP="008E4EEC">
            <w:r>
              <w:rPr>
                <w:rFonts w:hint="eastAsia"/>
              </w:rPr>
              <w:t>人感ｾﾝｻｰを使って</w:t>
            </w:r>
            <w:r w:rsidR="008E4EEC">
              <w:rPr>
                <w:rFonts w:hint="eastAsia"/>
              </w:rPr>
              <w:t>自動で照明をＯＮ、ＯＦＦ</w:t>
            </w:r>
            <w:r>
              <w:rPr>
                <w:rFonts w:hint="eastAsia"/>
              </w:rPr>
              <w:t>するプログラムをつくろう</w:t>
            </w:r>
          </w:p>
        </w:tc>
      </w:tr>
      <w:tr w:rsidR="00932715" w:rsidRPr="0046546E" w:rsidTr="00C719CD">
        <w:tc>
          <w:tcPr>
            <w:tcW w:w="1980" w:type="dxa"/>
            <w:gridSpan w:val="2"/>
          </w:tcPr>
          <w:p w:rsidR="00932715" w:rsidRDefault="00932715" w:rsidP="00C719CD">
            <w:r>
              <w:rPr>
                <w:rFonts w:hint="eastAsia"/>
              </w:rPr>
              <w:t>使用ソフトウェア</w:t>
            </w:r>
          </w:p>
        </w:tc>
        <w:tc>
          <w:tcPr>
            <w:tcW w:w="7874" w:type="dxa"/>
            <w:gridSpan w:val="8"/>
          </w:tcPr>
          <w:p w:rsidR="00932715" w:rsidRDefault="0046546E" w:rsidP="00C719CD">
            <w:r>
              <w:rPr>
                <w:rFonts w:hint="eastAsia"/>
              </w:rPr>
              <w:t>＜フィジカル</w:t>
            </w:r>
            <w:r w:rsidR="00261F87">
              <w:rPr>
                <w:rFonts w:hint="eastAsia"/>
              </w:rPr>
              <w:t xml:space="preserve">　プログラミング＞</w:t>
            </w:r>
            <w:r>
              <w:rPr>
                <w:rFonts w:hint="eastAsia"/>
              </w:rPr>
              <w:t xml:space="preserve">　</w:t>
            </w:r>
            <w:r w:rsidR="00EE60E7">
              <w:rPr>
                <w:rFonts w:hint="eastAsia"/>
              </w:rPr>
              <w:t>ＭＥＳＨ</w:t>
            </w:r>
          </w:p>
        </w:tc>
      </w:tr>
      <w:tr w:rsidR="00932715" w:rsidTr="00C719CD">
        <w:tc>
          <w:tcPr>
            <w:tcW w:w="3823" w:type="dxa"/>
            <w:gridSpan w:val="5"/>
          </w:tcPr>
          <w:p w:rsidR="00932715" w:rsidRDefault="00932715" w:rsidP="00C719CD">
            <w:r>
              <w:rPr>
                <w:rFonts w:hint="eastAsia"/>
              </w:rPr>
              <w:t>プログラミング的思考力との関連</w:t>
            </w:r>
          </w:p>
        </w:tc>
        <w:tc>
          <w:tcPr>
            <w:tcW w:w="6031" w:type="dxa"/>
            <w:gridSpan w:val="5"/>
          </w:tcPr>
          <w:p w:rsidR="00932715" w:rsidRDefault="0046546E" w:rsidP="000F349C">
            <w:r>
              <w:rPr>
                <w:rFonts w:hint="eastAsia"/>
              </w:rPr>
              <w:t>効率よく電気を使用する手順を考える</w:t>
            </w:r>
            <w:r w:rsidR="00932715">
              <w:rPr>
                <w:rFonts w:hint="eastAsia"/>
              </w:rPr>
              <w:t>。</w:t>
            </w:r>
          </w:p>
        </w:tc>
      </w:tr>
    </w:tbl>
    <w:p w:rsidR="00F33947" w:rsidRDefault="00932715" w:rsidP="000C1ED7">
      <w:pPr>
        <w:tabs>
          <w:tab w:val="left" w:pos="1680"/>
        </w:tabs>
        <w:spacing w:line="0" w:lineRule="atLeast"/>
      </w:pPr>
      <w:r>
        <w:rPr>
          <w:rFonts w:hint="eastAsia"/>
          <w:noProof/>
        </w:rPr>
        <mc:AlternateContent>
          <mc:Choice Requires="wps">
            <w:drawing>
              <wp:anchor distT="0" distB="0" distL="114300" distR="114300" simplePos="0" relativeHeight="251652608" behindDoc="1" locked="0" layoutInCell="1" allowOverlap="1" wp14:anchorId="7E864F7D" wp14:editId="01A45FA2">
                <wp:simplePos x="0" y="0"/>
                <wp:positionH relativeFrom="column">
                  <wp:posOffset>-147955</wp:posOffset>
                </wp:positionH>
                <wp:positionV relativeFrom="paragraph">
                  <wp:posOffset>139065</wp:posOffset>
                </wp:positionV>
                <wp:extent cx="414669" cy="409575"/>
                <wp:effectExtent l="0" t="0" r="0" b="0"/>
                <wp:wrapNone/>
                <wp:docPr id="7193" name="テキスト ボックス 7193"/>
                <wp:cNvGraphicFramePr/>
                <a:graphic xmlns:a="http://schemas.openxmlformats.org/drawingml/2006/main">
                  <a:graphicData uri="http://schemas.microsoft.com/office/word/2010/wordprocessingShape">
                    <wps:wsp>
                      <wps:cNvSpPr txBox="1"/>
                      <wps:spPr>
                        <a:xfrm>
                          <a:off x="0" y="0"/>
                          <a:ext cx="414669"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2715" w:rsidRPr="00F24108" w:rsidRDefault="00F071C8" w:rsidP="00932715">
                            <w:pPr>
                              <w:rPr>
                                <w:sz w:val="18"/>
                              </w:rPr>
                            </w:pPr>
                            <w:r>
                              <w:rPr>
                                <w:rFonts w:hint="eastAsia"/>
                                <w:sz w:val="18"/>
                              </w:rPr>
                              <w:t>時間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64F7D" id="_x0000_t202" coordsize="21600,21600" o:spt="202" path="m,l,21600r21600,l21600,xe">
                <v:stroke joinstyle="miter"/>
                <v:path gradientshapeok="t" o:connecttype="rect"/>
              </v:shapetype>
              <v:shape id="テキスト ボックス 7193" o:spid="_x0000_s1026" type="#_x0000_t202" style="position:absolute;left:0;text-align:left;margin-left:-11.65pt;margin-top:10.95pt;width:32.65pt;height:3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5KowIAAHoFAAAOAAAAZHJzL2Uyb0RvYy54bWysVM1uEzEQviPxDpbvdJM2Scmqmyq0KkKq&#10;2ooWena8drPC6zG2k91wbCTEQ/AKiDPPsy/C2Lv5UeFSxMUez59nvvk5Oa1LRZbCugJ0RvsHPUqE&#10;5pAX+iGjH+4uXr2mxHmmc6ZAi4yuhKOnk5cvTiqTikOYg8qFJehEu7QyGZ17b9IkcXwuSuYOwAiN&#10;Qgm2ZB6f9iHJLavQe6mSw15vlFRgc2OBC+eQe94K6ST6l1Jwfy2lE56ojGJsPp42nrNwJpMTlj5Y&#10;ZuYF78Jg/xBFyQqNn25dnTPPyMIWf7gqC27BgfQHHMoEpCy4iDlgNv3ek2xu58yImAuC48wWJvf/&#10;3PKr5Y0lRZ7R4/74iBLNSqxSs/7aPP5oHn8162+kWX9v1uvm8Se+SdRC0CrjUrS9NWjt6zdQY/ED&#10;mIHvkBmwqKUtw41ZEpQj/Kst5KL2hCNz0B+MRmNKOIoGvfHweBi8JDtjY51/K6AkgcioxYpGoNny&#10;0vlWdaMS/tJwUSiFfJYqTaqMjo6GvWiwlaBzpYOCiP3RudkFHim/UqJ18l5IxCfGHxixM8WZsmTJ&#10;sKcY50L7mHr0i9pBS2IQzzHs9HdRPce4zWPzM2i/NS4LDTZm/yTs/NMmZNnqI+Z7eQfS17O6K+gM&#10;8hXW2UI7Ps7wiwKrccmcv2EW5wVLizvAX+MhFSDq0FGUzMF++Rs/6GdUsI94U1LhBGbUfV4wKyhR&#10;7zS2+Lg/GISRjY/B8PgQH3ZfMtuX6EV5BliQPu4bwyMZ9L3akNJCeY/LYhr+RRHTHGPLKP7ekme+&#10;3Qu4bLiYTqMSDqlh/lLfGh5ch/qEbrur75k1XUt67OUr2MwqS590ZqsbLDVMFx5kEds2QNzi2kGP&#10;Ax4bv1tGYYPsv6PWbmVOfgMAAP//AwBQSwMEFAAGAAgAAAAhAB7rpGffAAAACAEAAA8AAABkcnMv&#10;ZG93bnJldi54bWxMj01Lw0AURfeC/2F4grt20mksTcxLKUq3BWNB3E0yYxI6HyEzaaO/3ufKLh/v&#10;cO+5xW62hl30GHrvEFbLBJh2jVe9axFO74fFFliI0ilpvNMI3zrArry/K2Su/NW96UsVW0YhLuQS&#10;oYtxyDkPTaetDEs/aEe/Lz9aGekcW65GeaVwa7hIkg23snfU0MlBv3S6OVeTRZg/suOhzo57M32+&#10;PqXi51T56Yz4+DDvn4FFPcd/GP70SR1Kcqr95FRgBmEh1mtCEcQqA0ZAKmhbjbDdpMDLgt8OKH8B&#10;AAD//wMAUEsBAi0AFAAGAAgAAAAhALaDOJL+AAAA4QEAABMAAAAAAAAAAAAAAAAAAAAAAFtDb250&#10;ZW50X1R5cGVzXS54bWxQSwECLQAUAAYACAAAACEAOP0h/9YAAACUAQAACwAAAAAAAAAAAAAAAAAv&#10;AQAAX3JlbHMvLnJlbHNQSwECLQAUAAYACAAAACEAgTMuSqMCAAB6BQAADgAAAAAAAAAAAAAAAAAu&#10;AgAAZHJzL2Uyb0RvYy54bWxQSwECLQAUAAYACAAAACEAHuukZ98AAAAIAQAADwAAAAAAAAAAAAAA&#10;AAD9BAAAZHJzL2Rvd25yZXYueG1sUEsFBgAAAAAEAAQA8wAAAAkGAAAAAA==&#10;" filled="f" stroked="f" strokeweight=".5pt">
                <v:textbox style="layout-flow:vertical-ideographic">
                  <w:txbxContent>
                    <w:p w:rsidR="00932715" w:rsidRPr="00F24108" w:rsidRDefault="00F071C8" w:rsidP="00932715">
                      <w:pPr>
                        <w:rPr>
                          <w:sz w:val="18"/>
                        </w:rPr>
                      </w:pPr>
                      <w:r>
                        <w:rPr>
                          <w:rFonts w:hint="eastAsia"/>
                          <w:sz w:val="18"/>
                        </w:rPr>
                        <w:t>時間</w:t>
                      </w:r>
                    </w:p>
                  </w:txbxContent>
                </v:textbox>
              </v:shape>
            </w:pict>
          </mc:Fallback>
        </mc:AlternateContent>
      </w:r>
    </w:p>
    <w:tbl>
      <w:tblPr>
        <w:tblStyle w:val="a4"/>
        <w:tblW w:w="10065" w:type="dxa"/>
        <w:tblInd w:w="-147" w:type="dxa"/>
        <w:tblLook w:val="04A0" w:firstRow="1" w:lastRow="0" w:firstColumn="1" w:lastColumn="0" w:noHBand="0" w:noVBand="1"/>
      </w:tblPr>
      <w:tblGrid>
        <w:gridCol w:w="450"/>
        <w:gridCol w:w="9615"/>
      </w:tblGrid>
      <w:tr w:rsidR="00F33947" w:rsidTr="00C719CD">
        <w:trPr>
          <w:cantSplit/>
          <w:trHeight w:val="413"/>
        </w:trPr>
        <w:tc>
          <w:tcPr>
            <w:tcW w:w="450" w:type="dxa"/>
            <w:textDirection w:val="tbRlV"/>
          </w:tcPr>
          <w:p w:rsidR="00F33947" w:rsidRDefault="00F33947" w:rsidP="00C719CD">
            <w:pPr>
              <w:tabs>
                <w:tab w:val="left" w:pos="9225"/>
              </w:tabs>
              <w:spacing w:line="0" w:lineRule="atLeast"/>
              <w:ind w:left="113" w:right="113"/>
            </w:pPr>
          </w:p>
        </w:tc>
        <w:tc>
          <w:tcPr>
            <w:tcW w:w="9615" w:type="dxa"/>
            <w:vAlign w:val="center"/>
          </w:tcPr>
          <w:p w:rsidR="00F33947" w:rsidRPr="00BD61D4" w:rsidRDefault="00F33947" w:rsidP="004C6B96">
            <w:pPr>
              <w:tabs>
                <w:tab w:val="left" w:pos="9225"/>
              </w:tabs>
              <w:spacing w:line="0" w:lineRule="atLeast"/>
              <w:ind w:firstLineChars="500" w:firstLine="1050"/>
              <w:rPr>
                <w:szCs w:val="21"/>
              </w:rPr>
            </w:pPr>
            <w:r w:rsidRPr="00BD61D4">
              <w:rPr>
                <w:rFonts w:hint="eastAsia"/>
                <w:szCs w:val="21"/>
              </w:rPr>
              <w:t xml:space="preserve">学　　習　　活　　動　　　　　</w:t>
            </w:r>
            <w:r>
              <w:rPr>
                <w:rFonts w:hint="eastAsia"/>
                <w:szCs w:val="21"/>
              </w:rPr>
              <w:t xml:space="preserve">　　　</w:t>
            </w:r>
            <w:r w:rsidRPr="00BD61D4">
              <w:rPr>
                <w:rFonts w:hint="eastAsia"/>
                <w:szCs w:val="21"/>
              </w:rPr>
              <w:t>※教師の支援　◆</w:t>
            </w:r>
            <w:r w:rsidR="004C6B96">
              <w:rPr>
                <w:rFonts w:hint="eastAsia"/>
                <w:szCs w:val="21"/>
              </w:rPr>
              <w:t>思考ツールの</w:t>
            </w:r>
            <w:r w:rsidRPr="00BD61D4">
              <w:rPr>
                <w:rFonts w:hint="eastAsia"/>
                <w:szCs w:val="21"/>
              </w:rPr>
              <w:t>活用　☆評　価</w:t>
            </w:r>
          </w:p>
        </w:tc>
      </w:tr>
      <w:tr w:rsidR="00F33947" w:rsidRPr="0051583D" w:rsidTr="00F071C8">
        <w:trPr>
          <w:trHeight w:val="9921"/>
        </w:trPr>
        <w:tc>
          <w:tcPr>
            <w:tcW w:w="450" w:type="dxa"/>
          </w:tcPr>
          <w:p w:rsidR="00F33947" w:rsidRPr="00180A7C" w:rsidRDefault="00F33947" w:rsidP="00C719CD">
            <w:pPr>
              <w:tabs>
                <w:tab w:val="left" w:pos="9225"/>
              </w:tabs>
              <w:spacing w:line="0" w:lineRule="atLeast"/>
            </w:pPr>
          </w:p>
          <w:p w:rsidR="00F33947" w:rsidRPr="00180A7C" w:rsidRDefault="00F33947" w:rsidP="00C719CD"/>
          <w:p w:rsidR="00F33947" w:rsidRDefault="00F33947" w:rsidP="00C719CD">
            <w:r>
              <w:rPr>
                <w:rFonts w:hint="eastAsia"/>
              </w:rPr>
              <w:t xml:space="preserve"> </w:t>
            </w:r>
          </w:p>
          <w:p w:rsidR="00F33947" w:rsidRDefault="00F33947" w:rsidP="00C719CD"/>
          <w:p w:rsidR="00221EF8" w:rsidRDefault="00221EF8" w:rsidP="00C719CD"/>
          <w:p w:rsidR="00C865DD" w:rsidRDefault="00DD4AE7" w:rsidP="00C719CD">
            <w:r>
              <w:rPr>
                <w:rFonts w:hint="eastAsia"/>
              </w:rPr>
              <w:t>10</w:t>
            </w:r>
          </w:p>
          <w:p w:rsidR="001B4CA4" w:rsidRDefault="001B4CA4" w:rsidP="00C719CD"/>
          <w:p w:rsidR="00DD4AE7" w:rsidRDefault="00DD4AE7" w:rsidP="00C719CD"/>
          <w:p w:rsidR="00DD4AE7" w:rsidRDefault="00DD4AE7" w:rsidP="00C719CD"/>
          <w:p w:rsidR="00F654F9" w:rsidRDefault="00F654F9" w:rsidP="00C719CD"/>
          <w:p w:rsidR="00F654F9" w:rsidRDefault="00F654F9" w:rsidP="00C719CD"/>
          <w:p w:rsidR="00F654F9" w:rsidRDefault="00F654F9" w:rsidP="00C719CD"/>
          <w:p w:rsidR="00F654F9" w:rsidRDefault="00F654F9" w:rsidP="00C719CD"/>
          <w:p w:rsidR="00B07A0A" w:rsidRDefault="00B07A0A" w:rsidP="00C719CD"/>
          <w:p w:rsidR="00F654F9" w:rsidRDefault="00F654F9" w:rsidP="00C719CD"/>
          <w:p w:rsidR="00F654F9" w:rsidRDefault="00F654F9" w:rsidP="00C719CD"/>
          <w:p w:rsidR="00F654F9" w:rsidRDefault="00F654F9" w:rsidP="00C719CD"/>
          <w:p w:rsidR="00F654F9" w:rsidRDefault="00F654F9" w:rsidP="00C719CD"/>
          <w:p w:rsidR="00F654F9" w:rsidRDefault="00F654F9" w:rsidP="00C719CD"/>
          <w:p w:rsidR="00F654F9" w:rsidRDefault="00F654F9" w:rsidP="00C719CD"/>
          <w:p w:rsidR="00F654F9" w:rsidRDefault="00F654F9" w:rsidP="00C719CD"/>
          <w:p w:rsidR="00F654F9" w:rsidRDefault="00F654F9" w:rsidP="00C719CD"/>
          <w:p w:rsidR="00DD4AE7" w:rsidRDefault="00DD4AE7" w:rsidP="00C719CD"/>
          <w:p w:rsidR="00F33947" w:rsidRDefault="00F654F9" w:rsidP="00C719CD">
            <w:r>
              <w:t>30</w:t>
            </w:r>
          </w:p>
          <w:p w:rsidR="00F33947" w:rsidRDefault="00F33947" w:rsidP="00C719CD"/>
          <w:p w:rsidR="00F071C8" w:rsidRDefault="00F071C8" w:rsidP="00C719CD"/>
          <w:p w:rsidR="001617C0" w:rsidRDefault="001617C0" w:rsidP="00C719CD"/>
          <w:p w:rsidR="00221EF8" w:rsidRDefault="00221EF8" w:rsidP="00C719CD"/>
          <w:p w:rsidR="00F654F9" w:rsidRDefault="00F654F9" w:rsidP="00C719CD"/>
          <w:p w:rsidR="00DD4AE7" w:rsidRPr="00B337AD" w:rsidRDefault="00DD4AE7" w:rsidP="00C719CD">
            <w:r>
              <w:rPr>
                <w:rFonts w:hint="eastAsia"/>
              </w:rPr>
              <w:t>40</w:t>
            </w:r>
          </w:p>
        </w:tc>
        <w:tc>
          <w:tcPr>
            <w:tcW w:w="9615" w:type="dxa"/>
          </w:tcPr>
          <w:p w:rsidR="00484101" w:rsidRDefault="00E15A0B" w:rsidP="009367C6">
            <w:pPr>
              <w:spacing w:line="0" w:lineRule="atLeast"/>
            </w:pPr>
            <w:r>
              <w:rPr>
                <w:noProof/>
              </w:rPr>
              <mc:AlternateContent>
                <mc:Choice Requires="wps">
                  <w:drawing>
                    <wp:anchor distT="0" distB="0" distL="114300" distR="114300" simplePos="0" relativeHeight="251649536" behindDoc="0" locked="0" layoutInCell="1" allowOverlap="1" wp14:anchorId="2B1FE599" wp14:editId="01B7DFC6">
                      <wp:simplePos x="0" y="0"/>
                      <wp:positionH relativeFrom="column">
                        <wp:posOffset>4604385</wp:posOffset>
                      </wp:positionH>
                      <wp:positionV relativeFrom="paragraph">
                        <wp:posOffset>83820</wp:posOffset>
                      </wp:positionV>
                      <wp:extent cx="1392555" cy="7338060"/>
                      <wp:effectExtent l="0" t="0" r="0" b="0"/>
                      <wp:wrapNone/>
                      <wp:docPr id="1389" name="テキスト ボックス 1389"/>
                      <wp:cNvGraphicFramePr/>
                      <a:graphic xmlns:a="http://schemas.openxmlformats.org/drawingml/2006/main">
                        <a:graphicData uri="http://schemas.microsoft.com/office/word/2010/wordprocessingShape">
                          <wps:wsp>
                            <wps:cNvSpPr txBox="1"/>
                            <wps:spPr>
                              <a:xfrm>
                                <a:off x="0" y="0"/>
                                <a:ext cx="1392555" cy="7338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7A0A" w:rsidRPr="00756599" w:rsidRDefault="00B07A0A" w:rsidP="004C6B96">
                                  <w:pPr>
                                    <w:spacing w:line="0" w:lineRule="atLeast"/>
                                    <w:ind w:left="210" w:hangingChars="100" w:hanging="210"/>
                                    <w:rPr>
                                      <w:szCs w:val="21"/>
                                    </w:rPr>
                                  </w:pPr>
                                </w:p>
                                <w:p w:rsidR="00D0174E" w:rsidRDefault="00D426FA" w:rsidP="004C6B96">
                                  <w:pPr>
                                    <w:spacing w:line="0" w:lineRule="atLeast"/>
                                    <w:ind w:left="210" w:hangingChars="100" w:hanging="210"/>
                                    <w:rPr>
                                      <w:szCs w:val="21"/>
                                    </w:rPr>
                                  </w:pPr>
                                  <w:r>
                                    <w:rPr>
                                      <w:rFonts w:hint="eastAsia"/>
                                      <w:szCs w:val="21"/>
                                    </w:rPr>
                                    <w:t>◆</w:t>
                                  </w:r>
                                  <w:r>
                                    <w:rPr>
                                      <w:szCs w:val="21"/>
                                    </w:rPr>
                                    <w:t>ミニホワイトボード</w:t>
                                  </w:r>
                                  <w:r w:rsidR="00432438">
                                    <w:rPr>
                                      <w:rFonts w:hint="eastAsia"/>
                                      <w:szCs w:val="21"/>
                                    </w:rPr>
                                    <w:t>に</w:t>
                                  </w:r>
                                  <w:r w:rsidR="00D0174E">
                                    <w:rPr>
                                      <w:rFonts w:hint="eastAsia"/>
                                      <w:szCs w:val="21"/>
                                    </w:rPr>
                                    <w:t>処理の</w:t>
                                  </w:r>
                                  <w:r w:rsidR="00D0174E">
                                    <w:rPr>
                                      <w:szCs w:val="21"/>
                                    </w:rPr>
                                    <w:t>流れを</w:t>
                                  </w:r>
                                  <w:r w:rsidR="00D0174E">
                                    <w:rPr>
                                      <w:rFonts w:hint="eastAsia"/>
                                      <w:szCs w:val="21"/>
                                    </w:rPr>
                                    <w:t>フローチャート</w:t>
                                  </w:r>
                                  <w:r w:rsidR="00D0174E">
                                    <w:rPr>
                                      <w:szCs w:val="21"/>
                                    </w:rPr>
                                    <w:t>にして</w:t>
                                  </w:r>
                                  <w:r w:rsidR="00432438">
                                    <w:rPr>
                                      <w:szCs w:val="21"/>
                                    </w:rPr>
                                    <w:t>書き出</w:t>
                                  </w:r>
                                  <w:r w:rsidR="00D0174E">
                                    <w:rPr>
                                      <w:rFonts w:hint="eastAsia"/>
                                      <w:szCs w:val="21"/>
                                    </w:rPr>
                                    <w:t>す</w:t>
                                  </w:r>
                                  <w:r w:rsidR="00D0174E">
                                    <w:rPr>
                                      <w:szCs w:val="21"/>
                                    </w:rPr>
                                    <w:t>ことで、手順を考えやすくする。</w:t>
                                  </w:r>
                                </w:p>
                                <w:p w:rsidR="00D0174E" w:rsidRDefault="00D0174E" w:rsidP="004C6B96">
                                  <w:pPr>
                                    <w:spacing w:line="0" w:lineRule="atLeast"/>
                                    <w:ind w:left="210" w:hangingChars="100" w:hanging="210"/>
                                    <w:rPr>
                                      <w:szCs w:val="21"/>
                                    </w:rPr>
                                  </w:pPr>
                                </w:p>
                                <w:p w:rsidR="00432438" w:rsidRDefault="00D0174E" w:rsidP="004C6B96">
                                  <w:pPr>
                                    <w:spacing w:line="0" w:lineRule="atLeast"/>
                                    <w:ind w:left="210" w:hangingChars="100" w:hanging="210"/>
                                    <w:rPr>
                                      <w:szCs w:val="21"/>
                                    </w:rPr>
                                  </w:pPr>
                                  <w:r>
                                    <w:rPr>
                                      <w:rFonts w:hint="eastAsia"/>
                                      <w:szCs w:val="21"/>
                                    </w:rPr>
                                    <w:t>※処理の</w:t>
                                  </w:r>
                                  <w:r>
                                    <w:rPr>
                                      <w:szCs w:val="21"/>
                                    </w:rPr>
                                    <w:t>手順を考えやすくするために、使う</w:t>
                                  </w:r>
                                  <w:r>
                                    <w:rPr>
                                      <w:rFonts w:hint="eastAsia"/>
                                      <w:szCs w:val="21"/>
                                    </w:rPr>
                                    <w:t>ＭＥＳＨ</w:t>
                                  </w:r>
                                  <w:r>
                                    <w:rPr>
                                      <w:szCs w:val="21"/>
                                    </w:rPr>
                                    <w:t>タグ</w:t>
                                  </w:r>
                                  <w:r>
                                    <w:rPr>
                                      <w:rFonts w:hint="eastAsia"/>
                                      <w:szCs w:val="21"/>
                                    </w:rPr>
                                    <w:t>の</w:t>
                                  </w:r>
                                  <w:r>
                                    <w:rPr>
                                      <w:szCs w:val="21"/>
                                    </w:rPr>
                                    <w:t>機能</w:t>
                                  </w:r>
                                  <w:r>
                                    <w:rPr>
                                      <w:rFonts w:hint="eastAsia"/>
                                      <w:szCs w:val="21"/>
                                    </w:rPr>
                                    <w:t>を</w:t>
                                  </w:r>
                                  <w:r>
                                    <w:rPr>
                                      <w:szCs w:val="21"/>
                                    </w:rPr>
                                    <w:t>伝え</w:t>
                                  </w:r>
                                  <w:r>
                                    <w:rPr>
                                      <w:rFonts w:hint="eastAsia"/>
                                      <w:szCs w:val="21"/>
                                    </w:rPr>
                                    <w:t>る</w:t>
                                  </w:r>
                                  <w:r>
                                    <w:rPr>
                                      <w:szCs w:val="21"/>
                                    </w:rPr>
                                    <w:t>。</w:t>
                                  </w:r>
                                </w:p>
                                <w:p w:rsidR="00432438" w:rsidRPr="00D0174E" w:rsidRDefault="00432438" w:rsidP="004C6B96">
                                  <w:pPr>
                                    <w:spacing w:line="0" w:lineRule="atLeast"/>
                                    <w:ind w:left="210" w:hangingChars="100" w:hanging="210"/>
                                    <w:rPr>
                                      <w:szCs w:val="21"/>
                                    </w:rPr>
                                  </w:pPr>
                                </w:p>
                                <w:p w:rsidR="00432438" w:rsidRDefault="00B07A0A" w:rsidP="00B07A0A">
                                  <w:pPr>
                                    <w:spacing w:line="0" w:lineRule="atLeast"/>
                                    <w:ind w:left="210" w:hangingChars="100" w:hanging="210"/>
                                    <w:rPr>
                                      <w:szCs w:val="21"/>
                                    </w:rPr>
                                  </w:pPr>
                                  <w:r>
                                    <w:rPr>
                                      <w:rFonts w:hint="eastAsia"/>
                                      <w:szCs w:val="21"/>
                                    </w:rPr>
                                    <w:t>※</w:t>
                                  </w:r>
                                  <w:r w:rsidR="00E15A0B">
                                    <w:rPr>
                                      <w:rFonts w:hint="eastAsia"/>
                                      <w:szCs w:val="21"/>
                                    </w:rPr>
                                    <w:t>ライン</w:t>
                                  </w:r>
                                  <w:r w:rsidR="00E15A0B">
                                    <w:rPr>
                                      <w:szCs w:val="21"/>
                                    </w:rPr>
                                    <w:t>を結び忘れているグループに、</w:t>
                                  </w:r>
                                  <w:r>
                                    <w:rPr>
                                      <w:rFonts w:hint="eastAsia"/>
                                      <w:szCs w:val="21"/>
                                    </w:rPr>
                                    <w:t>「</w:t>
                                  </w:r>
                                  <w:r w:rsidRPr="00B07A0A">
                                    <w:rPr>
                                      <w:rFonts w:asciiTheme="minorEastAsia" w:hAnsiTheme="minorEastAsia"/>
                                      <w:szCs w:val="21"/>
                                    </w:rPr>
                                    <w:t>○○</w:t>
                                  </w:r>
                                  <w:r>
                                    <w:rPr>
                                      <w:szCs w:val="21"/>
                                    </w:rPr>
                                    <w:t>したとき</w:t>
                                  </w:r>
                                  <w:r>
                                    <w:rPr>
                                      <w:rFonts w:hint="eastAsia"/>
                                      <w:szCs w:val="21"/>
                                    </w:rPr>
                                    <w:t>△</w:t>
                                  </w:r>
                                  <w:r>
                                    <w:rPr>
                                      <w:szCs w:val="21"/>
                                    </w:rPr>
                                    <w:t>△</w:t>
                                  </w:r>
                                  <w:r>
                                    <w:rPr>
                                      <w:rFonts w:hint="eastAsia"/>
                                      <w:szCs w:val="21"/>
                                    </w:rPr>
                                    <w:t>する</w:t>
                                  </w:r>
                                  <w:r>
                                    <w:rPr>
                                      <w:szCs w:val="21"/>
                                    </w:rPr>
                                    <w:t>」</w:t>
                                  </w:r>
                                  <w:r>
                                    <w:rPr>
                                      <w:rFonts w:hint="eastAsia"/>
                                      <w:szCs w:val="21"/>
                                    </w:rPr>
                                    <w:t>という</w:t>
                                  </w:r>
                                  <w:r w:rsidR="00E15A0B">
                                    <w:rPr>
                                      <w:rFonts w:hint="eastAsia"/>
                                      <w:szCs w:val="21"/>
                                    </w:rPr>
                                    <w:t>つながり</w:t>
                                  </w:r>
                                  <w:r w:rsidR="00E15A0B">
                                    <w:rPr>
                                      <w:szCs w:val="21"/>
                                    </w:rPr>
                                    <w:t>を確認するよ</w:t>
                                  </w:r>
                                  <w:r w:rsidR="00E15A0B">
                                    <w:rPr>
                                      <w:rFonts w:hint="eastAsia"/>
                                      <w:szCs w:val="21"/>
                                    </w:rPr>
                                    <w:t>うに</w:t>
                                  </w:r>
                                  <w:r w:rsidR="00E15A0B">
                                    <w:rPr>
                                      <w:szCs w:val="21"/>
                                    </w:rPr>
                                    <w:t>促す</w:t>
                                  </w:r>
                                  <w:r>
                                    <w:rPr>
                                      <w:rFonts w:hint="eastAsia"/>
                                      <w:szCs w:val="21"/>
                                    </w:rPr>
                                    <w:t>。</w:t>
                                  </w:r>
                                </w:p>
                                <w:p w:rsidR="00B07A0A" w:rsidRPr="00E15A0B" w:rsidRDefault="00B07A0A" w:rsidP="004C6B96">
                                  <w:pPr>
                                    <w:spacing w:line="0" w:lineRule="atLeast"/>
                                    <w:ind w:left="210" w:hangingChars="100" w:hanging="210"/>
                                    <w:rPr>
                                      <w:szCs w:val="21"/>
                                    </w:rPr>
                                  </w:pPr>
                                </w:p>
                                <w:p w:rsidR="00A6411B" w:rsidRDefault="00432438" w:rsidP="004C6B96">
                                  <w:pPr>
                                    <w:spacing w:line="0" w:lineRule="atLeast"/>
                                    <w:ind w:left="210" w:hangingChars="100" w:hanging="210"/>
                                    <w:rPr>
                                      <w:szCs w:val="21"/>
                                    </w:rPr>
                                  </w:pPr>
                                  <w:r>
                                    <w:rPr>
                                      <w:rFonts w:hint="eastAsia"/>
                                      <w:szCs w:val="21"/>
                                    </w:rPr>
                                    <w:t>※</w:t>
                                  </w:r>
                                  <w:r w:rsidR="00D0174E">
                                    <w:rPr>
                                      <w:rFonts w:hint="eastAsia"/>
                                      <w:szCs w:val="21"/>
                                    </w:rPr>
                                    <w:t>グループ</w:t>
                                  </w:r>
                                  <w:r w:rsidR="0071389E">
                                    <w:rPr>
                                      <w:szCs w:val="21"/>
                                    </w:rPr>
                                    <w:t>で取り組むが、</w:t>
                                  </w:r>
                                  <w:r w:rsidR="0071389E">
                                    <w:rPr>
                                      <w:rFonts w:hint="eastAsia"/>
                                      <w:szCs w:val="21"/>
                                    </w:rPr>
                                    <w:t>一部の児童</w:t>
                                  </w:r>
                                  <w:r w:rsidR="0071389E">
                                    <w:rPr>
                                      <w:szCs w:val="21"/>
                                    </w:rPr>
                                    <w:t>だけがプログラミングをするのではなく、</w:t>
                                  </w:r>
                                  <w:r w:rsidR="0071389E">
                                    <w:rPr>
                                      <w:rFonts w:hint="eastAsia"/>
                                      <w:szCs w:val="21"/>
                                    </w:rPr>
                                    <w:t>ローテーション</w:t>
                                  </w:r>
                                  <w:r w:rsidR="0071389E">
                                    <w:rPr>
                                      <w:szCs w:val="21"/>
                                    </w:rPr>
                                    <w:t>で役割を替</w:t>
                                  </w:r>
                                  <w:r w:rsidR="0071389E">
                                    <w:rPr>
                                      <w:rFonts w:hint="eastAsia"/>
                                      <w:szCs w:val="21"/>
                                    </w:rPr>
                                    <w:t>えるように促す</w:t>
                                  </w:r>
                                  <w:r w:rsidR="0071389E">
                                    <w:rPr>
                                      <w:szCs w:val="21"/>
                                    </w:rPr>
                                    <w:t>。</w:t>
                                  </w:r>
                                </w:p>
                                <w:p w:rsidR="0071389E" w:rsidRDefault="0071389E" w:rsidP="004C6B96">
                                  <w:pPr>
                                    <w:spacing w:line="0" w:lineRule="atLeast"/>
                                    <w:ind w:left="210" w:hangingChars="100" w:hanging="210"/>
                                    <w:rPr>
                                      <w:szCs w:val="21"/>
                                    </w:rPr>
                                  </w:pPr>
                                </w:p>
                                <w:p w:rsidR="0071389E" w:rsidRDefault="0071389E" w:rsidP="004C6B96">
                                  <w:pPr>
                                    <w:spacing w:line="0" w:lineRule="atLeast"/>
                                    <w:ind w:left="210" w:hangingChars="100" w:hanging="210"/>
                                    <w:rPr>
                                      <w:szCs w:val="21"/>
                                    </w:rPr>
                                  </w:pPr>
                                  <w:r>
                                    <w:rPr>
                                      <w:rFonts w:hint="eastAsia"/>
                                      <w:szCs w:val="21"/>
                                    </w:rPr>
                                    <w:t>※</w:t>
                                  </w:r>
                                  <w:r>
                                    <w:rPr>
                                      <w:szCs w:val="21"/>
                                    </w:rPr>
                                    <w:t>成功したプログラムの</w:t>
                                  </w:r>
                                  <w:r>
                                    <w:rPr>
                                      <w:rFonts w:hint="eastAsia"/>
                                      <w:szCs w:val="21"/>
                                    </w:rPr>
                                    <w:t>画面を</w:t>
                                  </w:r>
                                  <w:r>
                                    <w:rPr>
                                      <w:szCs w:val="21"/>
                                    </w:rPr>
                                    <w:t>大型テレビに映し</w:t>
                                  </w:r>
                                  <w:r>
                                    <w:rPr>
                                      <w:rFonts w:hint="eastAsia"/>
                                      <w:szCs w:val="21"/>
                                    </w:rPr>
                                    <w:t>、</w:t>
                                  </w:r>
                                  <w:r>
                                    <w:rPr>
                                      <w:szCs w:val="21"/>
                                    </w:rPr>
                                    <w:t>処理の確認をする。</w:t>
                                  </w:r>
                                </w:p>
                                <w:p w:rsidR="00B07A0A" w:rsidRPr="00B07A0A" w:rsidRDefault="00B07A0A" w:rsidP="004C6B96">
                                  <w:pPr>
                                    <w:spacing w:line="0" w:lineRule="atLeast"/>
                                    <w:ind w:left="210" w:hangingChars="100" w:hanging="210"/>
                                    <w:rPr>
                                      <w:szCs w:val="21"/>
                                    </w:rPr>
                                  </w:pPr>
                                </w:p>
                                <w:p w:rsidR="0071389E" w:rsidRPr="0071389E" w:rsidRDefault="0071389E" w:rsidP="004C6B96">
                                  <w:pPr>
                                    <w:spacing w:line="0" w:lineRule="atLeast"/>
                                    <w:ind w:left="210" w:hangingChars="100" w:hanging="210"/>
                                    <w:rPr>
                                      <w:szCs w:val="21"/>
                                    </w:rPr>
                                  </w:pPr>
                                  <w:r>
                                    <w:rPr>
                                      <w:rFonts w:hint="eastAsia"/>
                                      <w:szCs w:val="21"/>
                                    </w:rPr>
                                    <w:t>※次時へ</w:t>
                                  </w:r>
                                  <w:r w:rsidR="00201E57">
                                    <w:rPr>
                                      <w:rFonts w:hint="eastAsia"/>
                                      <w:szCs w:val="21"/>
                                    </w:rPr>
                                    <w:t>の</w:t>
                                  </w:r>
                                  <w:r>
                                    <w:rPr>
                                      <w:rFonts w:hint="eastAsia"/>
                                      <w:szCs w:val="21"/>
                                    </w:rPr>
                                    <w:t>課題</w:t>
                                  </w:r>
                                  <w:r>
                                    <w:rPr>
                                      <w:szCs w:val="21"/>
                                    </w:rPr>
                                    <w:t>意識を持たせる</w:t>
                                  </w:r>
                                  <w:r w:rsidR="00E15A0B">
                                    <w:rPr>
                                      <w:rFonts w:hint="eastAsia"/>
                                      <w:szCs w:val="21"/>
                                    </w:rPr>
                                    <w:t>ために、次時に</w:t>
                                  </w:r>
                                  <w:r w:rsidR="00E15A0B">
                                    <w:rPr>
                                      <w:szCs w:val="21"/>
                                    </w:rPr>
                                    <w:t>つながるような内容を</w:t>
                                  </w:r>
                                  <w:r w:rsidR="00E15A0B">
                                    <w:rPr>
                                      <w:rFonts w:hint="eastAsia"/>
                                      <w:szCs w:val="21"/>
                                    </w:rPr>
                                    <w:t>紹介する</w:t>
                                  </w:r>
                                  <w:r w:rsidR="00E15A0B">
                                    <w:rPr>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FE599" id="_x0000_t202" coordsize="21600,21600" o:spt="202" path="m,l,21600r21600,l21600,xe">
                      <v:stroke joinstyle="miter"/>
                      <v:path gradientshapeok="t" o:connecttype="rect"/>
                    </v:shapetype>
                    <v:shape id="テキスト ボックス 1389" o:spid="_x0000_s1027" type="#_x0000_t202" style="position:absolute;left:0;text-align:left;margin-left:362.55pt;margin-top:6.6pt;width:109.65pt;height:57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hXpQIAAIEFAAAOAAAAZHJzL2Uyb0RvYy54bWysVEtu2zAQ3RfoHQjuG/kT52NEDtwEKQoE&#10;SdCkyJqmyFgoxWFJ2pK7tIGih+gViq57Hl2kQ0qyjbSbFN1IQ86b4cybz9l5VSiyFNbloFPaP+hR&#10;IjSHLNdPKf34cPXmhBLnmc6YAi1SuhKOnk9evzorzVgMYA4qE5agE+3GpUnp3HszThLH56Jg7gCM&#10;0KiUYAvm8WifksyyEr0XKhn0ekdJCTYzFrhwDm8vGyWdRP9SCu5vpXTCE5VSjM3Hr43fWfgmkzM2&#10;frLMzHPehsH+IYqC5Rof3bq6ZJ6Rhc3/cFXk3IID6Q84FAlImXMRc8Bs+r1n2dzPmRExFyTHmS1N&#10;7v+55TfLO0vyDGs3PDmlRLMCq1RvvtbrH/X6V735RurN93qzqdc/8UwiCkkrjRuj7b1Ba1+9hQod&#10;BDLDvcPLwEUlbRH+mCVBPdK/2lIuKk94MBqeDkajESUcdcfD4UnvKBYl2Zkb6/w7AQUJQkot1jRS&#10;zZbXzuOTCO0g4TUNV7lSsa5KkzKlR8NRLxpsNWihdMCK2CGtm13oUfIrJQJG6Q9CIkMxg3ARe1Nc&#10;KEuWDLuKcS60j8lHv4gOKIlBvMSwxe+ieolxk0f3Mmi/NS5yDTZm/yzs7FMXsmzwSORe3kH01axq&#10;WqOr7AyyFRbcQjNHzvCrHItyzZy/YxYHB2uMy8Df4kcqQPKhlSiZg/3yt/uAx35GLSUlDmJK3ecF&#10;s4IS9V5jp5/2Dw/D5MbD4eh4gAe7r5nta/SiuACsSh/XjuFRDHivOlFaKB5xZ0zDq6himuPbKfWd&#10;eOGb9YA7h4vpNIJwVg3z1/re8OA6FCm03EP1yKxp+9JjS99AN7Js/Kw9G2yw1DBdeJB57N3Ac8Nq&#10;yz/OeWzpdieFRbJ/jqjd5pz8BgAA//8DAFBLAwQUAAYACAAAACEARXSN8uIAAAALAQAADwAAAGRy&#10;cy9kb3ducmV2LnhtbEyPwU7DMAyG70i8Q2Qkbixt6UZXmk5TpQkJscPGLrulTdZWJE5psq3w9JgT&#10;HO3/0+/PxWqyhl306HuHAuJZBExj41SPrYDD++YhA+aDRCWNQy3gS3tYlbc3hcyVu+JOX/ahZVSC&#10;PpcCuhCGnHPfdNpKP3ODRspObrQy0Di2XI3ySuXW8CSKFtzKHulCJwdddbr52J+tgNdqs5W7OrHZ&#10;t6le3k7r4fNwnAtxfzetn4EFPYU/GH71SR1KcqrdGZVnRsBTMo8JpeAxAUbAMk1TYDUt4kWWAS8L&#10;/v+H8gcAAP//AwBQSwECLQAUAAYACAAAACEAtoM4kv4AAADhAQAAEwAAAAAAAAAAAAAAAAAAAAAA&#10;W0NvbnRlbnRfVHlwZXNdLnhtbFBLAQItABQABgAIAAAAIQA4/SH/1gAAAJQBAAALAAAAAAAAAAAA&#10;AAAAAC8BAABfcmVscy8ucmVsc1BLAQItABQABgAIAAAAIQAxsXhXpQIAAIEFAAAOAAAAAAAAAAAA&#10;AAAAAC4CAABkcnMvZTJvRG9jLnhtbFBLAQItABQABgAIAAAAIQBFdI3y4gAAAAsBAAAPAAAAAAAA&#10;AAAAAAAAAP8EAABkcnMvZG93bnJldi54bWxQSwUGAAAAAAQABADzAAAADgYAAAAA&#10;" filled="f" stroked="f" strokeweight=".5pt">
                      <v:textbox>
                        <w:txbxContent>
                          <w:p w:rsidR="00B07A0A" w:rsidRPr="00756599" w:rsidRDefault="00B07A0A" w:rsidP="004C6B96">
                            <w:pPr>
                              <w:spacing w:line="0" w:lineRule="atLeast"/>
                              <w:ind w:left="210" w:hangingChars="100" w:hanging="210"/>
                              <w:rPr>
                                <w:szCs w:val="21"/>
                              </w:rPr>
                            </w:pPr>
                          </w:p>
                          <w:p w:rsidR="00D0174E" w:rsidRDefault="00D426FA" w:rsidP="004C6B96">
                            <w:pPr>
                              <w:spacing w:line="0" w:lineRule="atLeast"/>
                              <w:ind w:left="210" w:hangingChars="100" w:hanging="210"/>
                              <w:rPr>
                                <w:szCs w:val="21"/>
                              </w:rPr>
                            </w:pPr>
                            <w:r>
                              <w:rPr>
                                <w:rFonts w:hint="eastAsia"/>
                                <w:szCs w:val="21"/>
                              </w:rPr>
                              <w:t>◆</w:t>
                            </w:r>
                            <w:r>
                              <w:rPr>
                                <w:szCs w:val="21"/>
                              </w:rPr>
                              <w:t>ミニホワイトボード</w:t>
                            </w:r>
                            <w:r w:rsidR="00432438">
                              <w:rPr>
                                <w:rFonts w:hint="eastAsia"/>
                                <w:szCs w:val="21"/>
                              </w:rPr>
                              <w:t>に</w:t>
                            </w:r>
                            <w:r w:rsidR="00D0174E">
                              <w:rPr>
                                <w:rFonts w:hint="eastAsia"/>
                                <w:szCs w:val="21"/>
                              </w:rPr>
                              <w:t>処理の</w:t>
                            </w:r>
                            <w:r w:rsidR="00D0174E">
                              <w:rPr>
                                <w:szCs w:val="21"/>
                              </w:rPr>
                              <w:t>流れを</w:t>
                            </w:r>
                            <w:r w:rsidR="00D0174E">
                              <w:rPr>
                                <w:rFonts w:hint="eastAsia"/>
                                <w:szCs w:val="21"/>
                              </w:rPr>
                              <w:t>フローチャート</w:t>
                            </w:r>
                            <w:r w:rsidR="00D0174E">
                              <w:rPr>
                                <w:szCs w:val="21"/>
                              </w:rPr>
                              <w:t>にして</w:t>
                            </w:r>
                            <w:r w:rsidR="00432438">
                              <w:rPr>
                                <w:szCs w:val="21"/>
                              </w:rPr>
                              <w:t>書き出</w:t>
                            </w:r>
                            <w:r w:rsidR="00D0174E">
                              <w:rPr>
                                <w:rFonts w:hint="eastAsia"/>
                                <w:szCs w:val="21"/>
                              </w:rPr>
                              <w:t>す</w:t>
                            </w:r>
                            <w:r w:rsidR="00D0174E">
                              <w:rPr>
                                <w:szCs w:val="21"/>
                              </w:rPr>
                              <w:t>ことで、手順を考えやすくする。</w:t>
                            </w:r>
                          </w:p>
                          <w:p w:rsidR="00D0174E" w:rsidRDefault="00D0174E" w:rsidP="004C6B96">
                            <w:pPr>
                              <w:spacing w:line="0" w:lineRule="atLeast"/>
                              <w:ind w:left="210" w:hangingChars="100" w:hanging="210"/>
                              <w:rPr>
                                <w:szCs w:val="21"/>
                              </w:rPr>
                            </w:pPr>
                          </w:p>
                          <w:p w:rsidR="00432438" w:rsidRDefault="00D0174E" w:rsidP="004C6B96">
                            <w:pPr>
                              <w:spacing w:line="0" w:lineRule="atLeast"/>
                              <w:ind w:left="210" w:hangingChars="100" w:hanging="210"/>
                              <w:rPr>
                                <w:szCs w:val="21"/>
                              </w:rPr>
                            </w:pPr>
                            <w:r>
                              <w:rPr>
                                <w:rFonts w:hint="eastAsia"/>
                                <w:szCs w:val="21"/>
                              </w:rPr>
                              <w:t>※処理の</w:t>
                            </w:r>
                            <w:r>
                              <w:rPr>
                                <w:szCs w:val="21"/>
                              </w:rPr>
                              <w:t>手順を考えやすくするために、使う</w:t>
                            </w:r>
                            <w:r>
                              <w:rPr>
                                <w:rFonts w:hint="eastAsia"/>
                                <w:szCs w:val="21"/>
                              </w:rPr>
                              <w:t>ＭＥＳＨ</w:t>
                            </w:r>
                            <w:r>
                              <w:rPr>
                                <w:szCs w:val="21"/>
                              </w:rPr>
                              <w:t>タグ</w:t>
                            </w:r>
                            <w:r>
                              <w:rPr>
                                <w:rFonts w:hint="eastAsia"/>
                                <w:szCs w:val="21"/>
                              </w:rPr>
                              <w:t>の</w:t>
                            </w:r>
                            <w:r>
                              <w:rPr>
                                <w:szCs w:val="21"/>
                              </w:rPr>
                              <w:t>機能</w:t>
                            </w:r>
                            <w:r>
                              <w:rPr>
                                <w:rFonts w:hint="eastAsia"/>
                                <w:szCs w:val="21"/>
                              </w:rPr>
                              <w:t>を</w:t>
                            </w:r>
                            <w:r>
                              <w:rPr>
                                <w:szCs w:val="21"/>
                              </w:rPr>
                              <w:t>伝え</w:t>
                            </w:r>
                            <w:r>
                              <w:rPr>
                                <w:rFonts w:hint="eastAsia"/>
                                <w:szCs w:val="21"/>
                              </w:rPr>
                              <w:t>る</w:t>
                            </w:r>
                            <w:r>
                              <w:rPr>
                                <w:szCs w:val="21"/>
                              </w:rPr>
                              <w:t>。</w:t>
                            </w:r>
                          </w:p>
                          <w:p w:rsidR="00432438" w:rsidRPr="00D0174E" w:rsidRDefault="00432438" w:rsidP="004C6B96">
                            <w:pPr>
                              <w:spacing w:line="0" w:lineRule="atLeast"/>
                              <w:ind w:left="210" w:hangingChars="100" w:hanging="210"/>
                              <w:rPr>
                                <w:szCs w:val="21"/>
                              </w:rPr>
                            </w:pPr>
                          </w:p>
                          <w:p w:rsidR="00432438" w:rsidRDefault="00B07A0A" w:rsidP="00B07A0A">
                            <w:pPr>
                              <w:spacing w:line="0" w:lineRule="atLeast"/>
                              <w:ind w:left="210" w:hangingChars="100" w:hanging="210"/>
                              <w:rPr>
                                <w:szCs w:val="21"/>
                              </w:rPr>
                            </w:pPr>
                            <w:r>
                              <w:rPr>
                                <w:rFonts w:hint="eastAsia"/>
                                <w:szCs w:val="21"/>
                              </w:rPr>
                              <w:t>※</w:t>
                            </w:r>
                            <w:r w:rsidR="00E15A0B">
                              <w:rPr>
                                <w:rFonts w:hint="eastAsia"/>
                                <w:szCs w:val="21"/>
                              </w:rPr>
                              <w:t>ライン</w:t>
                            </w:r>
                            <w:r w:rsidR="00E15A0B">
                              <w:rPr>
                                <w:szCs w:val="21"/>
                              </w:rPr>
                              <w:t>を結び忘れているグループに、</w:t>
                            </w:r>
                            <w:r>
                              <w:rPr>
                                <w:rFonts w:hint="eastAsia"/>
                                <w:szCs w:val="21"/>
                              </w:rPr>
                              <w:t>「</w:t>
                            </w:r>
                            <w:r w:rsidRPr="00B07A0A">
                              <w:rPr>
                                <w:rFonts w:asciiTheme="minorEastAsia" w:hAnsiTheme="minorEastAsia"/>
                                <w:szCs w:val="21"/>
                              </w:rPr>
                              <w:t>○○</w:t>
                            </w:r>
                            <w:r>
                              <w:rPr>
                                <w:szCs w:val="21"/>
                              </w:rPr>
                              <w:t>したとき</w:t>
                            </w:r>
                            <w:r>
                              <w:rPr>
                                <w:rFonts w:hint="eastAsia"/>
                                <w:szCs w:val="21"/>
                              </w:rPr>
                              <w:t>△</w:t>
                            </w:r>
                            <w:r>
                              <w:rPr>
                                <w:szCs w:val="21"/>
                              </w:rPr>
                              <w:t>△</w:t>
                            </w:r>
                            <w:r>
                              <w:rPr>
                                <w:rFonts w:hint="eastAsia"/>
                                <w:szCs w:val="21"/>
                              </w:rPr>
                              <w:t>する</w:t>
                            </w:r>
                            <w:r>
                              <w:rPr>
                                <w:szCs w:val="21"/>
                              </w:rPr>
                              <w:t>」</w:t>
                            </w:r>
                            <w:r>
                              <w:rPr>
                                <w:rFonts w:hint="eastAsia"/>
                                <w:szCs w:val="21"/>
                              </w:rPr>
                              <w:t>という</w:t>
                            </w:r>
                            <w:r w:rsidR="00E15A0B">
                              <w:rPr>
                                <w:rFonts w:hint="eastAsia"/>
                                <w:szCs w:val="21"/>
                              </w:rPr>
                              <w:t>つながり</w:t>
                            </w:r>
                            <w:r w:rsidR="00E15A0B">
                              <w:rPr>
                                <w:szCs w:val="21"/>
                              </w:rPr>
                              <w:t>を確認するよ</w:t>
                            </w:r>
                            <w:r w:rsidR="00E15A0B">
                              <w:rPr>
                                <w:rFonts w:hint="eastAsia"/>
                                <w:szCs w:val="21"/>
                              </w:rPr>
                              <w:t>うに</w:t>
                            </w:r>
                            <w:r w:rsidR="00E15A0B">
                              <w:rPr>
                                <w:szCs w:val="21"/>
                              </w:rPr>
                              <w:t>促す</w:t>
                            </w:r>
                            <w:r>
                              <w:rPr>
                                <w:rFonts w:hint="eastAsia"/>
                                <w:szCs w:val="21"/>
                              </w:rPr>
                              <w:t>。</w:t>
                            </w:r>
                          </w:p>
                          <w:p w:rsidR="00B07A0A" w:rsidRPr="00E15A0B" w:rsidRDefault="00B07A0A" w:rsidP="004C6B96">
                            <w:pPr>
                              <w:spacing w:line="0" w:lineRule="atLeast"/>
                              <w:ind w:left="210" w:hangingChars="100" w:hanging="210"/>
                              <w:rPr>
                                <w:szCs w:val="21"/>
                              </w:rPr>
                            </w:pPr>
                          </w:p>
                          <w:p w:rsidR="00A6411B" w:rsidRDefault="00432438" w:rsidP="004C6B96">
                            <w:pPr>
                              <w:spacing w:line="0" w:lineRule="atLeast"/>
                              <w:ind w:left="210" w:hangingChars="100" w:hanging="210"/>
                              <w:rPr>
                                <w:szCs w:val="21"/>
                              </w:rPr>
                            </w:pPr>
                            <w:r>
                              <w:rPr>
                                <w:rFonts w:hint="eastAsia"/>
                                <w:szCs w:val="21"/>
                              </w:rPr>
                              <w:t>※</w:t>
                            </w:r>
                            <w:r w:rsidR="00D0174E">
                              <w:rPr>
                                <w:rFonts w:hint="eastAsia"/>
                                <w:szCs w:val="21"/>
                              </w:rPr>
                              <w:t>グループ</w:t>
                            </w:r>
                            <w:r w:rsidR="0071389E">
                              <w:rPr>
                                <w:szCs w:val="21"/>
                              </w:rPr>
                              <w:t>で取り組むが、</w:t>
                            </w:r>
                            <w:r w:rsidR="0071389E">
                              <w:rPr>
                                <w:rFonts w:hint="eastAsia"/>
                                <w:szCs w:val="21"/>
                              </w:rPr>
                              <w:t>一部の児童</w:t>
                            </w:r>
                            <w:r w:rsidR="0071389E">
                              <w:rPr>
                                <w:szCs w:val="21"/>
                              </w:rPr>
                              <w:t>だけがプログラミングをするのではなく、</w:t>
                            </w:r>
                            <w:r w:rsidR="0071389E">
                              <w:rPr>
                                <w:rFonts w:hint="eastAsia"/>
                                <w:szCs w:val="21"/>
                              </w:rPr>
                              <w:t>ローテーション</w:t>
                            </w:r>
                            <w:r w:rsidR="0071389E">
                              <w:rPr>
                                <w:szCs w:val="21"/>
                              </w:rPr>
                              <w:t>で役割を替</w:t>
                            </w:r>
                            <w:r w:rsidR="0071389E">
                              <w:rPr>
                                <w:rFonts w:hint="eastAsia"/>
                                <w:szCs w:val="21"/>
                              </w:rPr>
                              <w:t>えるように促す</w:t>
                            </w:r>
                            <w:r w:rsidR="0071389E">
                              <w:rPr>
                                <w:szCs w:val="21"/>
                              </w:rPr>
                              <w:t>。</w:t>
                            </w:r>
                          </w:p>
                          <w:p w:rsidR="0071389E" w:rsidRDefault="0071389E" w:rsidP="004C6B96">
                            <w:pPr>
                              <w:spacing w:line="0" w:lineRule="atLeast"/>
                              <w:ind w:left="210" w:hangingChars="100" w:hanging="210"/>
                              <w:rPr>
                                <w:szCs w:val="21"/>
                              </w:rPr>
                            </w:pPr>
                          </w:p>
                          <w:p w:rsidR="0071389E" w:rsidRDefault="0071389E" w:rsidP="004C6B96">
                            <w:pPr>
                              <w:spacing w:line="0" w:lineRule="atLeast"/>
                              <w:ind w:left="210" w:hangingChars="100" w:hanging="210"/>
                              <w:rPr>
                                <w:szCs w:val="21"/>
                              </w:rPr>
                            </w:pPr>
                            <w:r>
                              <w:rPr>
                                <w:rFonts w:hint="eastAsia"/>
                                <w:szCs w:val="21"/>
                              </w:rPr>
                              <w:t>※</w:t>
                            </w:r>
                            <w:r>
                              <w:rPr>
                                <w:szCs w:val="21"/>
                              </w:rPr>
                              <w:t>成功したプログラムの</w:t>
                            </w:r>
                            <w:r>
                              <w:rPr>
                                <w:rFonts w:hint="eastAsia"/>
                                <w:szCs w:val="21"/>
                              </w:rPr>
                              <w:t>画面を</w:t>
                            </w:r>
                            <w:r>
                              <w:rPr>
                                <w:szCs w:val="21"/>
                              </w:rPr>
                              <w:t>大型テレビに映し</w:t>
                            </w:r>
                            <w:r>
                              <w:rPr>
                                <w:rFonts w:hint="eastAsia"/>
                                <w:szCs w:val="21"/>
                              </w:rPr>
                              <w:t>、</w:t>
                            </w:r>
                            <w:r>
                              <w:rPr>
                                <w:szCs w:val="21"/>
                              </w:rPr>
                              <w:t>処理の確認をする。</w:t>
                            </w:r>
                          </w:p>
                          <w:p w:rsidR="00B07A0A" w:rsidRPr="00B07A0A" w:rsidRDefault="00B07A0A" w:rsidP="004C6B96">
                            <w:pPr>
                              <w:spacing w:line="0" w:lineRule="atLeast"/>
                              <w:ind w:left="210" w:hangingChars="100" w:hanging="210"/>
                              <w:rPr>
                                <w:szCs w:val="21"/>
                              </w:rPr>
                            </w:pPr>
                          </w:p>
                          <w:p w:rsidR="0071389E" w:rsidRPr="0071389E" w:rsidRDefault="0071389E" w:rsidP="004C6B96">
                            <w:pPr>
                              <w:spacing w:line="0" w:lineRule="atLeast"/>
                              <w:ind w:left="210" w:hangingChars="100" w:hanging="210"/>
                              <w:rPr>
                                <w:rFonts w:hint="eastAsia"/>
                                <w:szCs w:val="21"/>
                              </w:rPr>
                            </w:pPr>
                            <w:r>
                              <w:rPr>
                                <w:rFonts w:hint="eastAsia"/>
                                <w:szCs w:val="21"/>
                              </w:rPr>
                              <w:t>※次時へ</w:t>
                            </w:r>
                            <w:r w:rsidR="00201E57">
                              <w:rPr>
                                <w:rFonts w:hint="eastAsia"/>
                                <w:szCs w:val="21"/>
                              </w:rPr>
                              <w:t>の</w:t>
                            </w:r>
                            <w:r>
                              <w:rPr>
                                <w:rFonts w:hint="eastAsia"/>
                                <w:szCs w:val="21"/>
                              </w:rPr>
                              <w:t>課題</w:t>
                            </w:r>
                            <w:r>
                              <w:rPr>
                                <w:szCs w:val="21"/>
                              </w:rPr>
                              <w:t>意識を持たせる</w:t>
                            </w:r>
                            <w:r w:rsidR="00E15A0B">
                              <w:rPr>
                                <w:rFonts w:hint="eastAsia"/>
                                <w:szCs w:val="21"/>
                              </w:rPr>
                              <w:t>ために、</w:t>
                            </w:r>
                            <w:r w:rsidR="00E15A0B">
                              <w:rPr>
                                <w:rFonts w:hint="eastAsia"/>
                                <w:szCs w:val="21"/>
                              </w:rPr>
                              <w:t>次時に</w:t>
                            </w:r>
                            <w:r w:rsidR="00E15A0B">
                              <w:rPr>
                                <w:szCs w:val="21"/>
                              </w:rPr>
                              <w:t>つながるような内容を</w:t>
                            </w:r>
                            <w:r w:rsidR="00E15A0B">
                              <w:rPr>
                                <w:rFonts w:hint="eastAsia"/>
                                <w:szCs w:val="21"/>
                              </w:rPr>
                              <w:t>紹介する</w:t>
                            </w:r>
                            <w:r w:rsidR="00E15A0B">
                              <w:rPr>
                                <w:szCs w:val="21"/>
                              </w:rPr>
                              <w:t>。</w:t>
                            </w:r>
                          </w:p>
                        </w:txbxContent>
                      </v:textbox>
                    </v:shape>
                  </w:pict>
                </mc:Fallback>
              </mc:AlternateContent>
            </w: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154305</wp:posOffset>
                      </wp:positionH>
                      <wp:positionV relativeFrom="paragraph">
                        <wp:posOffset>114300</wp:posOffset>
                      </wp:positionV>
                      <wp:extent cx="2689860" cy="257175"/>
                      <wp:effectExtent l="0" t="0" r="15240" b="28575"/>
                      <wp:wrapNone/>
                      <wp:docPr id="1" name="正方形/長方形 1"/>
                      <wp:cNvGraphicFramePr/>
                      <a:graphic xmlns:a="http://schemas.openxmlformats.org/drawingml/2006/main">
                        <a:graphicData uri="http://schemas.microsoft.com/office/word/2010/wordprocessingShape">
                          <wps:wsp>
                            <wps:cNvSpPr/>
                            <wps:spPr>
                              <a:xfrm>
                                <a:off x="0" y="0"/>
                                <a:ext cx="2689860"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FC965" id="正方形/長方形 1" o:spid="_x0000_s1026" style="position:absolute;left:0;text-align:left;margin-left:12.15pt;margin-top:9pt;width:211.8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tyyrwIAAJgFAAAOAAAAZHJzL2Uyb0RvYy54bWysVM1uEzEQviPxDpbvdDdR0zarbqqoVRFS&#10;1Va0qGfXa3dX8nqM7WQT3gMeAM6cEQceh0q8BWN7s4lKxQGRg+PZmflmvvnx8cmqVWQprGtAl3S0&#10;l1MiNIeq0Q8lfXd7/uqIEueZrpgCLUq6Fo6ezF6+OO5MIcZQg6qEJQiiXdGZktbemyLLHK9Fy9we&#10;GKFRKcG2zKNoH7LKsg7RW5WN8/wg68BWxgIXzuHXs6Sks4gvpeD+SkonPFElxdx8PG0878OZzY5Z&#10;8WCZqRvep8H+IYuWNRqDDlBnzDOysM0fUG3DLTiQfo9Dm4GUDReRA7IZ5U/Y3NTMiMgFi+PMUCb3&#10;/2D55fLakqbC3lGiWYstevz65fHT958/Pme/Pn5LNzIKheqMK9D+xlzbXnJ4DaxX0rbhH/mQVSzu&#10;eiiuWHnC8eP44Gh6dIA94KgbTw5Hh5MAmm29jXX+tYCWhEtJLTYv1pQtL5xPphuTEEzDeaMUfmeF&#10;0qRDBtN8kkcPB6qpgjYo4yyJU2XJkuEU+FUkg3F3rFBSGpMJFBOpePNrJRL+WyGxSoFGChDmc4vJ&#10;OBfaj5KqZpVIoSY5/nqSQxaRstIIGJAlJjlg9wDPY6cC9PbBVcTxHpx75n9zHjxiZNB+cG4bDfY5&#10;ZgpZ9ZGT/aZIqTShSvdQrXGGLKTlcoafN9jAC+b8NbO4TdhzfCH8FR5SATYK+hslNdgPz30P9jjk&#10;qKWkw+0sqXu/YFZQot5oHP/paH8/rHMU9ieHYxTsruZ+V6MX7Slg63HEMbt4DfZeba7SQnuHD8k8&#10;REUV0xxjl5R7uxFOfXo18CniYj6PZrjChvkLfWN4AA9VDQN6u7pj1vRT7HH+L2Gzyax4MszJNnhq&#10;mC88yCZO+raufb1x/ePg9E9VeF925Wi1fVBnvwEAAP//AwBQSwMEFAAGAAgAAAAhAKLTxjffAAAA&#10;CAEAAA8AAABkcnMvZG93bnJldi54bWxMj81OwzAQhO9IvIO1SNyoQ5tCCHEqVH4kEJcGLr058TaO&#10;iNdR7Kbh7VlOcNyZ0ew3xWZ2vZhwDJ0nBdeLBARS401HrYLPj+erDESImozuPaGCbwywKc/PCp0b&#10;f6IdTlVsBZdQyLUCG+OQSxkai06HhR+Q2Dv40enI59hKM+oTl7teLpPkRjrdEX+wesCtxearOjoF&#10;h6Feve93+6SqX9+2Ty/GysfJKnV5MT/cg4g4x78w/OIzOpTMVPsjmSB6Bct0xUnWM57Efpre3oGo&#10;FayzNciykP8HlD8AAAD//wMAUEsBAi0AFAAGAAgAAAAhALaDOJL+AAAA4QEAABMAAAAAAAAAAAAA&#10;AAAAAAAAAFtDb250ZW50X1R5cGVzXS54bWxQSwECLQAUAAYACAAAACEAOP0h/9YAAACUAQAACwAA&#10;AAAAAAAAAAAAAAAvAQAAX3JlbHMvLnJlbHNQSwECLQAUAAYACAAAACEA1vbcsq8CAACYBQAADgAA&#10;AAAAAAAAAAAAAAAuAgAAZHJzL2Uyb0RvYy54bWxQSwECLQAUAAYACAAAACEAotPGN98AAAAIAQAA&#10;DwAAAAAAAAAAAAAAAAAJBQAAZHJzL2Rvd25yZXYueG1sUEsFBgAAAAAEAAQA8wAAABUGAAAAAA==&#10;" filled="f" strokecolor="black [3213]" strokeweight="1.5pt"/>
                  </w:pict>
                </mc:Fallback>
              </mc:AlternateContent>
            </w:r>
          </w:p>
          <w:p w:rsidR="009367C6" w:rsidRDefault="009367C6" w:rsidP="001B4CA4">
            <w:r>
              <w:t xml:space="preserve">　</w:t>
            </w:r>
            <w:r w:rsidR="000C06BC">
              <w:t xml:space="preserve">　</w:t>
            </w:r>
            <w:r w:rsidR="00E15A0B">
              <w:rPr>
                <w:rFonts w:hint="eastAsia"/>
              </w:rPr>
              <w:t>どうしたら</w:t>
            </w:r>
            <w:r w:rsidR="0046546E">
              <w:rPr>
                <w:rFonts w:hint="eastAsia"/>
              </w:rPr>
              <w:t>照明器具</w:t>
            </w:r>
            <w:r w:rsidR="00E15A0B">
              <w:rPr>
                <w:rFonts w:hint="eastAsia"/>
              </w:rPr>
              <w:t>を</w:t>
            </w:r>
            <w:r w:rsidR="0046546E">
              <w:rPr>
                <w:rFonts w:hint="eastAsia"/>
              </w:rPr>
              <w:t>省エネ</w:t>
            </w:r>
            <w:r w:rsidR="00E15A0B">
              <w:rPr>
                <w:rFonts w:hint="eastAsia"/>
              </w:rPr>
              <w:t>できるかな</w:t>
            </w:r>
          </w:p>
          <w:p w:rsidR="009367C6" w:rsidRDefault="00EE60E7" w:rsidP="001B4CA4">
            <w:r>
              <w:t xml:space="preserve">　・トイレの電気がついたままになっていることが多い</w:t>
            </w:r>
            <w:r w:rsidR="00F654F9">
              <w:t>ね</w:t>
            </w:r>
          </w:p>
          <w:p w:rsidR="009367C6" w:rsidRDefault="00EE60E7" w:rsidP="001B4CA4">
            <w:r>
              <w:t xml:space="preserve">　・自動で点灯、消灯できるといいのに</w:t>
            </w:r>
          </w:p>
          <w:p w:rsidR="00EE60E7" w:rsidRDefault="00EE60E7" w:rsidP="001B4CA4"/>
          <w:p w:rsidR="00F654F9" w:rsidRDefault="00EE60E7" w:rsidP="001B4CA4">
            <w:r>
              <w:t>〇人を感知したら自動で点灯し、</w:t>
            </w:r>
            <w:r w:rsidR="00F654F9">
              <w:t>感知しなくなったら</w:t>
            </w:r>
          </w:p>
          <w:p w:rsidR="00EE60E7" w:rsidRPr="00EE60E7" w:rsidRDefault="00F654F9" w:rsidP="00F654F9">
            <w:pPr>
              <w:ind w:firstLineChars="100" w:firstLine="210"/>
            </w:pPr>
            <w:r>
              <w:rPr>
                <w:noProof/>
              </w:rPr>
              <w:drawing>
                <wp:anchor distT="0" distB="0" distL="114300" distR="114300" simplePos="0" relativeHeight="251679232" behindDoc="0" locked="0" layoutInCell="1" allowOverlap="1" wp14:anchorId="2103581D" wp14:editId="18580A3C">
                  <wp:simplePos x="0" y="0"/>
                  <wp:positionH relativeFrom="column">
                    <wp:posOffset>228489</wp:posOffset>
                  </wp:positionH>
                  <wp:positionV relativeFrom="paragraph">
                    <wp:posOffset>240665</wp:posOffset>
                  </wp:positionV>
                  <wp:extent cx="2649855" cy="2013585"/>
                  <wp:effectExtent l="0" t="0" r="0" b="571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無題.jpg"/>
                          <pic:cNvPicPr/>
                        </pic:nvPicPr>
                        <pic:blipFill>
                          <a:blip r:embed="rId8">
                            <a:extLst>
                              <a:ext uri="{28A0092B-C50C-407E-A947-70E740481C1C}">
                                <a14:useLocalDpi xmlns:a14="http://schemas.microsoft.com/office/drawing/2010/main" val="0"/>
                              </a:ext>
                            </a:extLst>
                          </a:blip>
                          <a:stretch>
                            <a:fillRect/>
                          </a:stretch>
                        </pic:blipFill>
                        <pic:spPr>
                          <a:xfrm>
                            <a:off x="0" y="0"/>
                            <a:ext cx="2649855" cy="2013585"/>
                          </a:xfrm>
                          <a:prstGeom prst="rect">
                            <a:avLst/>
                          </a:prstGeom>
                        </pic:spPr>
                      </pic:pic>
                    </a:graphicData>
                  </a:graphic>
                  <wp14:sizeRelH relativeFrom="margin">
                    <wp14:pctWidth>0</wp14:pctWidth>
                  </wp14:sizeRelH>
                  <wp14:sizeRelV relativeFrom="margin">
                    <wp14:pctHeight>0</wp14:pctHeight>
                  </wp14:sizeRelV>
                </wp:anchor>
              </w:drawing>
            </w:r>
            <w:r w:rsidR="00EE60E7">
              <w:t>しばらくして消灯するプログラムを作ろう</w:t>
            </w:r>
          </w:p>
          <w:p w:rsidR="00EE60E7" w:rsidRDefault="00EE60E7" w:rsidP="001B4CA4"/>
          <w:p w:rsidR="00EE60E7" w:rsidRDefault="00EE60E7" w:rsidP="001B4CA4"/>
          <w:p w:rsidR="00EE60E7" w:rsidRDefault="00EE60E7" w:rsidP="001B4CA4"/>
          <w:p w:rsidR="00EE60E7" w:rsidRDefault="00EE60E7" w:rsidP="001B4CA4"/>
          <w:p w:rsidR="00EE60E7" w:rsidRDefault="00EE60E7" w:rsidP="001B4CA4"/>
          <w:p w:rsidR="00EE60E7" w:rsidRDefault="00EE60E7" w:rsidP="001B4CA4"/>
          <w:p w:rsidR="00EE60E7" w:rsidRDefault="00EE60E7" w:rsidP="001B4CA4"/>
          <w:p w:rsidR="00EE60E7" w:rsidRDefault="00EE60E7" w:rsidP="001B4CA4"/>
          <w:p w:rsidR="00EE60E7" w:rsidRDefault="00EE60E7" w:rsidP="001B4CA4"/>
          <w:p w:rsidR="00EE60E7" w:rsidRDefault="00EE60E7" w:rsidP="001B4CA4">
            <w:r>
              <w:t xml:space="preserve">　・人感センサーを使おう</w:t>
            </w:r>
          </w:p>
          <w:p w:rsidR="00EE60E7" w:rsidRDefault="00EE60E7" w:rsidP="001B4CA4">
            <w:r>
              <w:t xml:space="preserve">　・人を感知する間隔は３秒ぐらいかな</w:t>
            </w:r>
          </w:p>
          <w:p w:rsidR="00D0174E" w:rsidRDefault="00EE60E7" w:rsidP="001B4CA4">
            <w:r>
              <w:t xml:space="preserve">　・人を感知したら点灯させるから</w:t>
            </w:r>
            <w:r w:rsidR="00D0174E">
              <w:rPr>
                <w:rFonts w:hint="eastAsia"/>
              </w:rPr>
              <w:t>スイッチの機能である</w:t>
            </w:r>
            <w:r w:rsidR="00D0174E">
              <w:rPr>
                <w:rFonts w:hint="eastAsia"/>
              </w:rPr>
              <w:t>GPIO</w:t>
            </w:r>
          </w:p>
          <w:p w:rsidR="00EE60E7" w:rsidRDefault="00D0174E" w:rsidP="00D0174E">
            <w:pPr>
              <w:ind w:firstLineChars="200" w:firstLine="420"/>
            </w:pPr>
            <w:r>
              <w:t>（</w:t>
            </w:r>
            <w:r w:rsidRPr="00D0174E">
              <w:t>General-purpose input/output</w:t>
            </w:r>
            <w:r>
              <w:t>）</w:t>
            </w:r>
            <w:r w:rsidR="00EE60E7">
              <w:t>の電源出力はオン</w:t>
            </w:r>
          </w:p>
          <w:p w:rsidR="00EE60E7" w:rsidRDefault="00EE60E7" w:rsidP="001B4CA4">
            <w:r>
              <w:t xml:space="preserve">　・人を感知しなくなったら消灯させよう</w:t>
            </w:r>
          </w:p>
          <w:p w:rsidR="00EE60E7" w:rsidRDefault="00EE60E7" w:rsidP="001B4CA4">
            <w:r>
              <w:t xml:space="preserve">　・感知しなくなっても１０秒くらいは点灯したままでどうだろう</w:t>
            </w:r>
          </w:p>
          <w:p w:rsidR="00EE60E7" w:rsidRDefault="00EE60E7" w:rsidP="001B4CA4"/>
          <w:p w:rsidR="00EE60E7" w:rsidRDefault="00EE60E7" w:rsidP="001B4CA4">
            <w:r>
              <w:t>〇回路を作ってプログラムを実行しよう</w:t>
            </w:r>
          </w:p>
          <w:p w:rsidR="00EE60E7" w:rsidRDefault="00EE60E7" w:rsidP="001B4CA4">
            <w:r>
              <w:t xml:space="preserve">　・うまくできたよ</w:t>
            </w:r>
          </w:p>
          <w:p w:rsidR="00EE60E7" w:rsidRDefault="00EE60E7" w:rsidP="001B4CA4">
            <w:r>
              <w:t xml:space="preserve">　・ブロックを線で結ぶのを忘れて</w:t>
            </w:r>
            <w:r w:rsidR="00F654F9">
              <w:t>い</w:t>
            </w:r>
            <w:r>
              <w:t>た</w:t>
            </w:r>
          </w:p>
          <w:p w:rsidR="00EE60E7" w:rsidRDefault="00EE60E7" w:rsidP="001B4CA4">
            <w:r>
              <w:t xml:space="preserve">　・</w:t>
            </w:r>
            <w:r w:rsidR="00F654F9">
              <w:t>人感ブロックが両方とも「感知したら」になっていたよ</w:t>
            </w:r>
          </w:p>
          <w:p w:rsidR="00EE60E7" w:rsidRDefault="00F654F9" w:rsidP="001B4CA4">
            <w:r>
              <w:t xml:space="preserve">　・うまくいかなかったらプログラムを修正して再挑戦しよう</w:t>
            </w:r>
          </w:p>
          <w:p w:rsidR="00EE60E7" w:rsidRDefault="00EE60E7" w:rsidP="001B4CA4"/>
          <w:p w:rsidR="00096666" w:rsidRDefault="00AF331C" w:rsidP="008E4EEC">
            <w:r>
              <w:t>〇</w:t>
            </w:r>
            <w:r w:rsidR="00096666">
              <w:t>振り返りをしよう</w:t>
            </w:r>
          </w:p>
          <w:p w:rsidR="00915F71" w:rsidRDefault="00915F71" w:rsidP="008E4EEC">
            <w:r>
              <w:t xml:space="preserve">　・人を感知したときとしないときの条件分岐を考えるのがおもしろかった</w:t>
            </w:r>
          </w:p>
          <w:p w:rsidR="0071389E" w:rsidRDefault="0071389E" w:rsidP="00915F71">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116205</wp:posOffset>
                      </wp:positionH>
                      <wp:positionV relativeFrom="paragraph">
                        <wp:posOffset>228600</wp:posOffset>
                      </wp:positionV>
                      <wp:extent cx="5265420" cy="426720"/>
                      <wp:effectExtent l="0" t="0" r="11430" b="11430"/>
                      <wp:wrapNone/>
                      <wp:docPr id="4" name="角丸四角形 4"/>
                      <wp:cNvGraphicFramePr/>
                      <a:graphic xmlns:a="http://schemas.openxmlformats.org/drawingml/2006/main">
                        <a:graphicData uri="http://schemas.microsoft.com/office/word/2010/wordprocessingShape">
                          <wps:wsp>
                            <wps:cNvSpPr/>
                            <wps:spPr>
                              <a:xfrm>
                                <a:off x="0" y="0"/>
                                <a:ext cx="5265420" cy="4267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6548B" id="角丸四角形 4" o:spid="_x0000_s1026" style="position:absolute;left:0;text-align:left;margin-left:9.15pt;margin-top:18pt;width:414.6pt;height:3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W+rQIAAI8FAAAOAAAAZHJzL2Uyb0RvYy54bWysVM1u1DAQviPxDpbvNLurbIGo2WrVqgip&#10;aqtuUc+uYzeRHI+xvX88BtfeuPAKvfA2VOIxGNtJdlUqDogcnLFn5puZz+M5Ot60iqyEdQ3oko4P&#10;RpQIzaFq9H1JP92cvXlHifNMV0yBFiXdCkePZ69fHa1NISZQg6qEJQiiXbE2Ja29N0WWOV6LlrkD&#10;MEKjUoJtmcetvc8qy9aI3qpsMhodZmuwlbHAhXN4epqUdBbxpRTcX0rphCeqpJibj6uN611Ys9kR&#10;K+4tM3XDuzTYP2TRskZj0AHqlHlGlrb5A6ptuAUH0h9waDOQsuEi1oDVjEfPqlnUzIhYC5LjzECT&#10;+3+w/GJ1ZUlTlTSnRLMWr+jX968/Hx+fHh5QePrxjeSBpLVxBdouzJXtdg7FUPFG2jb8sRayicRu&#10;B2LFxhOOh9PJ4TSfIP8cdfnk8C3KCJPtvI11/oOAlgShpBaWurrG24ukstW588m+twsRNZw1SuE5&#10;K5QOqwPVVOEsbkILiRNlyYrh5fvNuAu5Z4UJBM8sVJfqiZLfKpFQr4VEcrCCSUwktuUOk3EutB8n&#10;Vc0qkUJNR/j1wfosYrVKI2BAlpjkgN0B9JYJpMdOZXf2wVXErh6cR39LLDkPHjEyaD84t40G+xKA&#10;wqq6yMm+JylRE1i6g2qLrWMhvSln+FmDd3fOnL9iFh8RXjcOBn+Ji1SwLil0EiU12C8vnQd77G3U&#10;UrLGR1lS93nJrKBEfdTY9e/HeR5ecdzk09BGxO5r7vY1etmeAF79GEeQ4VEM9l71orTQ3uL8mIeo&#10;qGKaY+yScm/7zYlPwwInEBfzeTTDl2uYP9cLwwN4YDW05c3mllnTNbDH1r+A/gGz4lkLJ9vgqWG+&#10;9CCb2N87Xju+8dXHxukmVBgr+/totZujs98AAAD//wMAUEsDBBQABgAIAAAAIQBo4jfa3AAAAAkB&#10;AAAPAAAAZHJzL2Rvd25yZXYueG1sTI/NTsMwEITvSLyDtUjcqE0DJUrjVKgS4gotVOK2id0karyO&#10;bLdNeXqWExxH32h+ytXkBnGyIfaeNNzPFAhLjTc9tRo+ti93OYiYkAwOnqyGi42wqq6vSiyMP9O7&#10;PW1SKziEYoEaupTGQsrYdNZhnPnRErO9Dw4Ty9BKE/DM4W6Qc6UW0mFP3NDhaNedbQ6bo9OwU1/f&#10;uCZZv+4+m8ObD6HOLkHr25vpeQki2Sn9meF3Pk+HijfV/kgmioF1nrFTQ7bgS8zzh6dHEDUDlc1B&#10;VqX8/6D6AQAA//8DAFBLAQItABQABgAIAAAAIQC2gziS/gAAAOEBAAATAAAAAAAAAAAAAAAAAAAA&#10;AABbQ29udGVudF9UeXBlc10ueG1sUEsBAi0AFAAGAAgAAAAhADj9If/WAAAAlAEAAAsAAAAAAAAA&#10;AAAAAAAALwEAAF9yZWxzLy5yZWxzUEsBAi0AFAAGAAgAAAAhAKPdRb6tAgAAjwUAAA4AAAAAAAAA&#10;AAAAAAAALgIAAGRycy9lMm9Eb2MueG1sUEsBAi0AFAAGAAgAAAAhAGjiN9rcAAAACQEAAA8AAAAA&#10;AAAAAAAAAAAABwUAAGRycy9kb3ducmV2LnhtbFBLBQYAAAAABAAEAPMAAAAQBgAAAAA=&#10;" filled="f" strokecolor="black [3213]" strokeweight="1pt">
                      <v:stroke joinstyle="miter"/>
                    </v:roundrect>
                  </w:pict>
                </mc:Fallback>
              </mc:AlternateContent>
            </w:r>
            <w:r w:rsidR="00915F71">
              <w:t xml:space="preserve">　・防犯ライトが作れそうだよ</w:t>
            </w:r>
          </w:p>
          <w:p w:rsidR="00F654F9" w:rsidRDefault="00096666" w:rsidP="00F654F9">
            <w:pPr>
              <w:ind w:firstLineChars="200" w:firstLine="420"/>
            </w:pPr>
            <w:r>
              <w:rPr>
                <w:rFonts w:hint="eastAsia"/>
              </w:rPr>
              <w:t>☆</w:t>
            </w:r>
            <w:r w:rsidR="00F654F9">
              <w:rPr>
                <w:rFonts w:hint="eastAsia"/>
              </w:rPr>
              <w:t>電気の節約を意識して、自動点灯装置のプログラミングをすることができたか。</w:t>
            </w:r>
            <w:r w:rsidR="00F33947">
              <w:rPr>
                <w:noProof/>
              </w:rPr>
              <mc:AlternateContent>
                <mc:Choice Requires="wps">
                  <w:drawing>
                    <wp:anchor distT="0" distB="0" distL="114300" distR="114300" simplePos="0" relativeHeight="251648512" behindDoc="0" locked="0" layoutInCell="1" allowOverlap="1" wp14:anchorId="4E4A22E7" wp14:editId="0D29E6F7">
                      <wp:simplePos x="0" y="0"/>
                      <wp:positionH relativeFrom="column">
                        <wp:posOffset>1693557081</wp:posOffset>
                      </wp:positionH>
                      <wp:positionV relativeFrom="paragraph">
                        <wp:posOffset>-1679017470</wp:posOffset>
                      </wp:positionV>
                      <wp:extent cx="466725" cy="295275"/>
                      <wp:effectExtent l="0" t="0" r="0" b="0"/>
                      <wp:wrapNone/>
                      <wp:docPr id="1414" name="テキスト ボックス 1414"/>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947" w:rsidRPr="00121E81" w:rsidRDefault="00F33947" w:rsidP="00F33947">
                                  <w:pPr>
                                    <w:rPr>
                                      <w:sz w:val="18"/>
                                      <w:szCs w:val="18"/>
                                    </w:rPr>
                                  </w:pPr>
                                  <w:r>
                                    <w:rPr>
                                      <w:rFonts w:hint="eastAsia"/>
                                      <w:sz w:val="18"/>
                                      <w:szCs w:val="18"/>
                                    </w:rPr>
                                    <w:t>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A22E7" id="テキスト ボックス 1414" o:spid="_x0000_s1028" type="#_x0000_t202" style="position:absolute;left:0;text-align:left;margin-left:133350.95pt;margin-top:-132206.1pt;width:36.75pt;height:2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6oowIAAH8FAAAOAAAAZHJzL2Uyb0RvYy54bWysVN1u0zAUvkfiHSzfs7Sh7Vi0dCqbhpCm&#10;bWJDu3Yde41IfIztNimXrYR4CF4Bcc3z5EU4dpK2GtwMcZPY5+fzOd/5OT2ry4KshLE5qJQOjwaU&#10;CMUhy9VjSj/eX756Q4l1TGWsACVSuhaWnk1fvjitdCJiWECRCUMQRNmk0ildOKeTKLJ8IUpmj0AL&#10;hUoJpmQOr+YxygyrEL0songwmEQVmEwb4MJalF60SjoN+FIK7m6ktMKRIqUYmwtfE75z/42mpyx5&#10;NEwvct6Fwf4hipLlCh/dQV0wx8jS5H9AlTk3YEG6Iw5lBFLmXIQcMJvh4Ek2dwumRcgFybF6R5P9&#10;f7D8enVrSJ5h7UbDESWKlVilZvu12fxoNr+a7TfSbL83222z+Yl3EqyQtErbBH3vNHq7+i3UCODJ&#10;9HKLQs9FLU3p/5glQT3Sv95RLmpHOApHk8lxPKaEoyo+GcfHY48S7Z21se6dgJL4Q0oNVjQQzVZX&#10;1rWmvYl/S8FlXhQoZ0mhSJXSyevxIDjsNAheKG8gQn90MPvAw8mtC9GCfBAS+Qnxe0HoTHFeGLJi&#10;2FOMc6FcSD3gorW3khjEcxw7+31Uz3Fu8+hfBuV2zmWuwITsn4SdfepDlq09cn6Qtz+6el6Hxoj7&#10;us4hW2O5DbRTZDW/zLEoV8y6W2ZwbLDCuArcDX5kAUg+dCdKFmC+/E3u7bGbUUtJhWOYUvt5yYyg&#10;pHivsM9PhqORn9twGY2PY7yYQ838UKOW5TlgVYa4dDQPR2/viv4oDZQPuDFm/lVUMcXx7ZS6/nju&#10;2uWAG4eL2SwY4aRq5q7UneYe2hfJt9x9/cCM7vrSYUNfQz+wLHnSnq2t91QwWzqQeehdz3PLasc/&#10;Tnno/m4j+TVyeA9W+705/Q0AAP//AwBQSwMEFAAGAAgAAAAhAN3QrTLrAAAAGQEAAA8AAABkcnMv&#10;ZG93bnJldi54bWxMjz1PwzAURXck/oP1kNhaJyZx2hCnqiJVSIgOLV26ObGbRPgjxG4b+PW4YoDx&#10;6Vzde16xmrRCFzm63hoG8TwCJE1jRW9aBof3zWwByHluBFfWSAZf0sGqvL8reC7s1ezkZe9bFEqM&#10;yzmDzvshx9g1ndTcze0gTWAnO2ruwzm2WIz8Gsq1wiSKKNa8N2Gh44OsOtl87M+awWu12fJdTfTi&#10;W1Uvb6f18Hk4pow9PkzrZ0BeTv4vDDf9oA5lcKrt2QiHFANCaRbFy5BmMCM0SWJCAIXgDWRpAqj+&#10;BU80zQCXBf7/UfkDAAD//wMAUEsBAi0AFAAGAAgAAAAhALaDOJL+AAAA4QEAABMAAAAAAAAAAAAA&#10;AAAAAAAAAFtDb250ZW50X1R5cGVzXS54bWxQSwECLQAUAAYACAAAACEAOP0h/9YAAACUAQAACwAA&#10;AAAAAAAAAAAAAAAvAQAAX3JlbHMvLnJlbHNQSwECLQAUAAYACAAAACEAoRm+qKMCAAB/BQAADgAA&#10;AAAAAAAAAAAAAAAuAgAAZHJzL2Uyb0RvYy54bWxQSwECLQAUAAYACAAAACEA3dCtMusAAAAZAQAA&#10;DwAAAAAAAAAAAAAAAAD9BAAAZHJzL2Rvd25yZXYueG1sUEsFBgAAAAAEAAQA8wAAABUGAAAAAA==&#10;" filled="f" stroked="f" strokeweight=".5pt">
                      <v:textbox>
                        <w:txbxContent>
                          <w:p w:rsidR="00F33947" w:rsidRPr="00121E81" w:rsidRDefault="00F33947" w:rsidP="00F33947">
                            <w:pPr>
                              <w:rPr>
                                <w:sz w:val="18"/>
                                <w:szCs w:val="18"/>
                              </w:rPr>
                            </w:pPr>
                            <w:r>
                              <w:rPr>
                                <w:rFonts w:hint="eastAsia"/>
                                <w:sz w:val="18"/>
                                <w:szCs w:val="18"/>
                              </w:rPr>
                              <w:t>step</w:t>
                            </w:r>
                          </w:p>
                        </w:txbxContent>
                      </v:textbox>
                    </v:shape>
                  </w:pict>
                </mc:Fallback>
              </mc:AlternateContent>
            </w:r>
          </w:p>
          <w:p w:rsidR="00C865DD" w:rsidRPr="00666D9A" w:rsidRDefault="000F349C" w:rsidP="0071389E">
            <w:pPr>
              <w:ind w:firstLineChars="2600" w:firstLine="5460"/>
            </w:pPr>
            <w:r>
              <w:t>（</w:t>
            </w:r>
            <w:r w:rsidR="00613068">
              <w:rPr>
                <w:rFonts w:hint="eastAsia"/>
              </w:rPr>
              <w:t>プログラム、作業の様子</w:t>
            </w:r>
            <w:r w:rsidR="00096666">
              <w:t>）</w:t>
            </w:r>
          </w:p>
        </w:tc>
        <w:bookmarkStart w:id="0" w:name="_GoBack"/>
        <w:bookmarkEnd w:id="0"/>
      </w:tr>
    </w:tbl>
    <w:p w:rsidR="001B4CA4" w:rsidRPr="001B4CA4" w:rsidRDefault="001B4CA4" w:rsidP="001B4CA4"/>
    <w:sectPr w:rsidR="001B4CA4" w:rsidRPr="001B4CA4" w:rsidSect="0058359B">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5FF" w:rsidRDefault="007A25FF" w:rsidP="00780D67">
      <w:r>
        <w:separator/>
      </w:r>
    </w:p>
  </w:endnote>
  <w:endnote w:type="continuationSeparator" w:id="0">
    <w:p w:rsidR="007A25FF" w:rsidRDefault="007A25FF" w:rsidP="0078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5FF" w:rsidRDefault="007A25FF" w:rsidP="00780D67">
      <w:r>
        <w:separator/>
      </w:r>
    </w:p>
  </w:footnote>
  <w:footnote w:type="continuationSeparator" w:id="0">
    <w:p w:rsidR="007A25FF" w:rsidRDefault="007A25FF" w:rsidP="00780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2ACA"/>
    <w:multiLevelType w:val="hybridMultilevel"/>
    <w:tmpl w:val="9CF028E6"/>
    <w:lvl w:ilvl="0" w:tplc="28C6A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75780"/>
    <w:multiLevelType w:val="hybridMultilevel"/>
    <w:tmpl w:val="605E5BC4"/>
    <w:lvl w:ilvl="0" w:tplc="6052B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11065"/>
    <w:multiLevelType w:val="hybridMultilevel"/>
    <w:tmpl w:val="7C4CE9F8"/>
    <w:lvl w:ilvl="0" w:tplc="0F86D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102C9D"/>
    <w:multiLevelType w:val="hybridMultilevel"/>
    <w:tmpl w:val="9724C616"/>
    <w:lvl w:ilvl="0" w:tplc="EA30E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EA7705"/>
    <w:multiLevelType w:val="hybridMultilevel"/>
    <w:tmpl w:val="C51C7220"/>
    <w:lvl w:ilvl="0" w:tplc="CED8E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24457"/>
    <w:multiLevelType w:val="hybridMultilevel"/>
    <w:tmpl w:val="BB02ADDA"/>
    <w:lvl w:ilvl="0" w:tplc="2D22C1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8213F"/>
    <w:multiLevelType w:val="hybridMultilevel"/>
    <w:tmpl w:val="A7668738"/>
    <w:lvl w:ilvl="0" w:tplc="25F82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B6F60"/>
    <w:multiLevelType w:val="hybridMultilevel"/>
    <w:tmpl w:val="DD98D1B4"/>
    <w:lvl w:ilvl="0" w:tplc="8E92F5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6E0D03"/>
    <w:multiLevelType w:val="hybridMultilevel"/>
    <w:tmpl w:val="7F64C640"/>
    <w:lvl w:ilvl="0" w:tplc="A3DCC044">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236D333B"/>
    <w:multiLevelType w:val="hybridMultilevel"/>
    <w:tmpl w:val="14E2A514"/>
    <w:lvl w:ilvl="0" w:tplc="3682A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5211B2"/>
    <w:multiLevelType w:val="hybridMultilevel"/>
    <w:tmpl w:val="44E8042A"/>
    <w:lvl w:ilvl="0" w:tplc="F7B6A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60B12"/>
    <w:multiLevelType w:val="hybridMultilevel"/>
    <w:tmpl w:val="F120FF44"/>
    <w:lvl w:ilvl="0" w:tplc="6F8E12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824D56"/>
    <w:multiLevelType w:val="hybridMultilevel"/>
    <w:tmpl w:val="584256FC"/>
    <w:lvl w:ilvl="0" w:tplc="B50AC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7F1AA2"/>
    <w:multiLevelType w:val="hybridMultilevel"/>
    <w:tmpl w:val="B89CC06A"/>
    <w:lvl w:ilvl="0" w:tplc="57EA0FF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1C296D"/>
    <w:multiLevelType w:val="hybridMultilevel"/>
    <w:tmpl w:val="2E7A720E"/>
    <w:lvl w:ilvl="0" w:tplc="F61C3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70A3A"/>
    <w:multiLevelType w:val="hybridMultilevel"/>
    <w:tmpl w:val="09820A9C"/>
    <w:lvl w:ilvl="0" w:tplc="E5686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D71C7A"/>
    <w:multiLevelType w:val="hybridMultilevel"/>
    <w:tmpl w:val="FA7C0782"/>
    <w:lvl w:ilvl="0" w:tplc="4C42E09C">
      <w:start w:val="1"/>
      <w:numFmt w:val="decimalEnclosedCircle"/>
      <w:lvlText w:val="%1"/>
      <w:lvlJc w:val="left"/>
      <w:pPr>
        <w:ind w:left="525" w:hanging="360"/>
      </w:pPr>
      <w:rPr>
        <w:rFonts w:hint="default"/>
        <w:sz w:val="28"/>
        <w:szCs w:val="2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4FEB2005"/>
    <w:multiLevelType w:val="hybridMultilevel"/>
    <w:tmpl w:val="605E5BC4"/>
    <w:lvl w:ilvl="0" w:tplc="6052B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4303D9"/>
    <w:multiLevelType w:val="hybridMultilevel"/>
    <w:tmpl w:val="3FE83A94"/>
    <w:lvl w:ilvl="0" w:tplc="EF7871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3D6395"/>
    <w:multiLevelType w:val="hybridMultilevel"/>
    <w:tmpl w:val="D6064192"/>
    <w:lvl w:ilvl="0" w:tplc="9BDCD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645EA9"/>
    <w:multiLevelType w:val="hybridMultilevel"/>
    <w:tmpl w:val="50786C4E"/>
    <w:lvl w:ilvl="0" w:tplc="FEDE1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4F030B"/>
    <w:multiLevelType w:val="hybridMultilevel"/>
    <w:tmpl w:val="030E9E26"/>
    <w:lvl w:ilvl="0" w:tplc="651EA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9C464E"/>
    <w:multiLevelType w:val="hybridMultilevel"/>
    <w:tmpl w:val="811CB884"/>
    <w:lvl w:ilvl="0" w:tplc="EBCC7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E77E85"/>
    <w:multiLevelType w:val="hybridMultilevel"/>
    <w:tmpl w:val="C1823EEA"/>
    <w:lvl w:ilvl="0" w:tplc="0C384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FC1E67"/>
    <w:multiLevelType w:val="hybridMultilevel"/>
    <w:tmpl w:val="52FE471E"/>
    <w:lvl w:ilvl="0" w:tplc="07B62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4D6CA5"/>
    <w:multiLevelType w:val="hybridMultilevel"/>
    <w:tmpl w:val="E0A01A58"/>
    <w:lvl w:ilvl="0" w:tplc="D8C8FAA2">
      <w:start w:val="3"/>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6" w15:restartNumberingAfterBreak="0">
    <w:nsid w:val="761F63CF"/>
    <w:multiLevelType w:val="hybridMultilevel"/>
    <w:tmpl w:val="18863504"/>
    <w:lvl w:ilvl="0" w:tplc="35F8C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8"/>
  </w:num>
  <w:num w:numId="3">
    <w:abstractNumId w:val="10"/>
  </w:num>
  <w:num w:numId="4">
    <w:abstractNumId w:val="11"/>
  </w:num>
  <w:num w:numId="5">
    <w:abstractNumId w:val="4"/>
  </w:num>
  <w:num w:numId="6">
    <w:abstractNumId w:val="6"/>
  </w:num>
  <w:num w:numId="7">
    <w:abstractNumId w:val="12"/>
  </w:num>
  <w:num w:numId="8">
    <w:abstractNumId w:val="21"/>
  </w:num>
  <w:num w:numId="9">
    <w:abstractNumId w:val="20"/>
  </w:num>
  <w:num w:numId="10">
    <w:abstractNumId w:val="19"/>
  </w:num>
  <w:num w:numId="11">
    <w:abstractNumId w:val="13"/>
  </w:num>
  <w:num w:numId="12">
    <w:abstractNumId w:val="24"/>
  </w:num>
  <w:num w:numId="13">
    <w:abstractNumId w:val="0"/>
  </w:num>
  <w:num w:numId="14">
    <w:abstractNumId w:val="15"/>
  </w:num>
  <w:num w:numId="15">
    <w:abstractNumId w:val="26"/>
  </w:num>
  <w:num w:numId="16">
    <w:abstractNumId w:val="5"/>
  </w:num>
  <w:num w:numId="17">
    <w:abstractNumId w:val="23"/>
  </w:num>
  <w:num w:numId="18">
    <w:abstractNumId w:val="16"/>
  </w:num>
  <w:num w:numId="19">
    <w:abstractNumId w:val="8"/>
  </w:num>
  <w:num w:numId="20">
    <w:abstractNumId w:val="7"/>
  </w:num>
  <w:num w:numId="21">
    <w:abstractNumId w:val="25"/>
  </w:num>
  <w:num w:numId="22">
    <w:abstractNumId w:val="2"/>
  </w:num>
  <w:num w:numId="23">
    <w:abstractNumId w:val="9"/>
  </w:num>
  <w:num w:numId="24">
    <w:abstractNumId w:val="22"/>
  </w:num>
  <w:num w:numId="25">
    <w:abstractNumId w:val="1"/>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3D"/>
    <w:rsid w:val="0000405D"/>
    <w:rsid w:val="000049C0"/>
    <w:rsid w:val="00004EC0"/>
    <w:rsid w:val="0001572D"/>
    <w:rsid w:val="0002147C"/>
    <w:rsid w:val="00022EE0"/>
    <w:rsid w:val="00025B64"/>
    <w:rsid w:val="00026BBB"/>
    <w:rsid w:val="000303B3"/>
    <w:rsid w:val="00030DFB"/>
    <w:rsid w:val="00034624"/>
    <w:rsid w:val="00040A24"/>
    <w:rsid w:val="00041DA3"/>
    <w:rsid w:val="00043E0B"/>
    <w:rsid w:val="000534F0"/>
    <w:rsid w:val="0006077B"/>
    <w:rsid w:val="00060E07"/>
    <w:rsid w:val="000611F7"/>
    <w:rsid w:val="00063D69"/>
    <w:rsid w:val="000642DC"/>
    <w:rsid w:val="00067DB3"/>
    <w:rsid w:val="000718BE"/>
    <w:rsid w:val="00072469"/>
    <w:rsid w:val="000734A0"/>
    <w:rsid w:val="00073593"/>
    <w:rsid w:val="00074D92"/>
    <w:rsid w:val="000751F3"/>
    <w:rsid w:val="000870A3"/>
    <w:rsid w:val="000915C8"/>
    <w:rsid w:val="00096666"/>
    <w:rsid w:val="000A2792"/>
    <w:rsid w:val="000B0195"/>
    <w:rsid w:val="000B187C"/>
    <w:rsid w:val="000B2CE6"/>
    <w:rsid w:val="000B309C"/>
    <w:rsid w:val="000B4CF3"/>
    <w:rsid w:val="000B5BF5"/>
    <w:rsid w:val="000B662C"/>
    <w:rsid w:val="000C06BC"/>
    <w:rsid w:val="000C1ED7"/>
    <w:rsid w:val="000C2666"/>
    <w:rsid w:val="000C4773"/>
    <w:rsid w:val="000C5703"/>
    <w:rsid w:val="000E2189"/>
    <w:rsid w:val="000E616C"/>
    <w:rsid w:val="000E7F87"/>
    <w:rsid w:val="000F24E7"/>
    <w:rsid w:val="000F349C"/>
    <w:rsid w:val="000F69D2"/>
    <w:rsid w:val="00101E71"/>
    <w:rsid w:val="00104297"/>
    <w:rsid w:val="00110FE5"/>
    <w:rsid w:val="00114E42"/>
    <w:rsid w:val="00121E81"/>
    <w:rsid w:val="00124669"/>
    <w:rsid w:val="00125282"/>
    <w:rsid w:val="0012692E"/>
    <w:rsid w:val="00130F9E"/>
    <w:rsid w:val="0014091F"/>
    <w:rsid w:val="0014384E"/>
    <w:rsid w:val="00144F61"/>
    <w:rsid w:val="00150B1C"/>
    <w:rsid w:val="00152CD2"/>
    <w:rsid w:val="001617C0"/>
    <w:rsid w:val="00161D47"/>
    <w:rsid w:val="001630A8"/>
    <w:rsid w:val="00170BFA"/>
    <w:rsid w:val="00170C62"/>
    <w:rsid w:val="00171526"/>
    <w:rsid w:val="00171A01"/>
    <w:rsid w:val="00180A7C"/>
    <w:rsid w:val="001849EE"/>
    <w:rsid w:val="00186FDA"/>
    <w:rsid w:val="00197DFE"/>
    <w:rsid w:val="001B0DAA"/>
    <w:rsid w:val="001B2AC3"/>
    <w:rsid w:val="001B4CA4"/>
    <w:rsid w:val="001B7681"/>
    <w:rsid w:val="001C0787"/>
    <w:rsid w:val="001C2001"/>
    <w:rsid w:val="001C2ADC"/>
    <w:rsid w:val="001E2B9B"/>
    <w:rsid w:val="001E5202"/>
    <w:rsid w:val="001E5B9F"/>
    <w:rsid w:val="001F5B87"/>
    <w:rsid w:val="002017EF"/>
    <w:rsid w:val="00201E57"/>
    <w:rsid w:val="002035B1"/>
    <w:rsid w:val="002103FD"/>
    <w:rsid w:val="00212542"/>
    <w:rsid w:val="0021419F"/>
    <w:rsid w:val="00220412"/>
    <w:rsid w:val="00221EF8"/>
    <w:rsid w:val="00224A4C"/>
    <w:rsid w:val="00226520"/>
    <w:rsid w:val="002330A8"/>
    <w:rsid w:val="002330BA"/>
    <w:rsid w:val="002355EA"/>
    <w:rsid w:val="002355FD"/>
    <w:rsid w:val="00237364"/>
    <w:rsid w:val="002408BE"/>
    <w:rsid w:val="00251600"/>
    <w:rsid w:val="00251F35"/>
    <w:rsid w:val="00251FC6"/>
    <w:rsid w:val="00254CA2"/>
    <w:rsid w:val="0026154E"/>
    <w:rsid w:val="00261F87"/>
    <w:rsid w:val="00265020"/>
    <w:rsid w:val="002710A1"/>
    <w:rsid w:val="002711A4"/>
    <w:rsid w:val="002728C5"/>
    <w:rsid w:val="00274F2C"/>
    <w:rsid w:val="0027724B"/>
    <w:rsid w:val="00280C00"/>
    <w:rsid w:val="0029050B"/>
    <w:rsid w:val="00292F7E"/>
    <w:rsid w:val="00294BAF"/>
    <w:rsid w:val="00295E36"/>
    <w:rsid w:val="002A306A"/>
    <w:rsid w:val="002A3318"/>
    <w:rsid w:val="002A4F3E"/>
    <w:rsid w:val="002B0429"/>
    <w:rsid w:val="002B0E32"/>
    <w:rsid w:val="002B664A"/>
    <w:rsid w:val="002B73DA"/>
    <w:rsid w:val="002C14F5"/>
    <w:rsid w:val="002C653E"/>
    <w:rsid w:val="002C6DF0"/>
    <w:rsid w:val="002D30F2"/>
    <w:rsid w:val="002D4AAE"/>
    <w:rsid w:val="00301A90"/>
    <w:rsid w:val="003123F4"/>
    <w:rsid w:val="00315777"/>
    <w:rsid w:val="003206F5"/>
    <w:rsid w:val="00326090"/>
    <w:rsid w:val="0033029B"/>
    <w:rsid w:val="0033515A"/>
    <w:rsid w:val="00351A25"/>
    <w:rsid w:val="003523BD"/>
    <w:rsid w:val="00354152"/>
    <w:rsid w:val="0036136F"/>
    <w:rsid w:val="00364174"/>
    <w:rsid w:val="00365BA2"/>
    <w:rsid w:val="00375565"/>
    <w:rsid w:val="00377620"/>
    <w:rsid w:val="00377B20"/>
    <w:rsid w:val="003825DF"/>
    <w:rsid w:val="00384381"/>
    <w:rsid w:val="0038565A"/>
    <w:rsid w:val="00387C1E"/>
    <w:rsid w:val="00387CCA"/>
    <w:rsid w:val="00397E4D"/>
    <w:rsid w:val="003A1918"/>
    <w:rsid w:val="003A32F1"/>
    <w:rsid w:val="003A4B8F"/>
    <w:rsid w:val="003A5FC7"/>
    <w:rsid w:val="003C4733"/>
    <w:rsid w:val="003C5413"/>
    <w:rsid w:val="003D0AF5"/>
    <w:rsid w:val="003D1B63"/>
    <w:rsid w:val="003D51E8"/>
    <w:rsid w:val="003D5522"/>
    <w:rsid w:val="003E1BFC"/>
    <w:rsid w:val="003E773F"/>
    <w:rsid w:val="003F10FC"/>
    <w:rsid w:val="00402AE7"/>
    <w:rsid w:val="00403335"/>
    <w:rsid w:val="00405766"/>
    <w:rsid w:val="00406940"/>
    <w:rsid w:val="004100BD"/>
    <w:rsid w:val="004146BA"/>
    <w:rsid w:val="00422E0E"/>
    <w:rsid w:val="00423A3F"/>
    <w:rsid w:val="00423A9F"/>
    <w:rsid w:val="00423D76"/>
    <w:rsid w:val="00431868"/>
    <w:rsid w:val="004322CD"/>
    <w:rsid w:val="00432438"/>
    <w:rsid w:val="0044074E"/>
    <w:rsid w:val="004449C7"/>
    <w:rsid w:val="0045001A"/>
    <w:rsid w:val="00452C24"/>
    <w:rsid w:val="00456207"/>
    <w:rsid w:val="0046546E"/>
    <w:rsid w:val="00465650"/>
    <w:rsid w:val="004709CD"/>
    <w:rsid w:val="00480B3C"/>
    <w:rsid w:val="00484101"/>
    <w:rsid w:val="00484B27"/>
    <w:rsid w:val="0048797D"/>
    <w:rsid w:val="004915C6"/>
    <w:rsid w:val="00495001"/>
    <w:rsid w:val="004A61CC"/>
    <w:rsid w:val="004A69EC"/>
    <w:rsid w:val="004B447A"/>
    <w:rsid w:val="004B617E"/>
    <w:rsid w:val="004C6B96"/>
    <w:rsid w:val="004D05F5"/>
    <w:rsid w:val="004E0220"/>
    <w:rsid w:val="004E7233"/>
    <w:rsid w:val="004F55A8"/>
    <w:rsid w:val="004F57FC"/>
    <w:rsid w:val="004F75FA"/>
    <w:rsid w:val="0050323D"/>
    <w:rsid w:val="005130BF"/>
    <w:rsid w:val="0051583D"/>
    <w:rsid w:val="0052055F"/>
    <w:rsid w:val="00524BDE"/>
    <w:rsid w:val="00525C90"/>
    <w:rsid w:val="00530CD7"/>
    <w:rsid w:val="005315F8"/>
    <w:rsid w:val="005330DE"/>
    <w:rsid w:val="00552542"/>
    <w:rsid w:val="00580F0F"/>
    <w:rsid w:val="0058281E"/>
    <w:rsid w:val="0058359B"/>
    <w:rsid w:val="00583F31"/>
    <w:rsid w:val="0059707D"/>
    <w:rsid w:val="005A4BE5"/>
    <w:rsid w:val="005A592E"/>
    <w:rsid w:val="005A6518"/>
    <w:rsid w:val="005A6A42"/>
    <w:rsid w:val="005B029E"/>
    <w:rsid w:val="005B274D"/>
    <w:rsid w:val="005B2EFC"/>
    <w:rsid w:val="005B51A8"/>
    <w:rsid w:val="005B7D21"/>
    <w:rsid w:val="005C7A0C"/>
    <w:rsid w:val="005D4B64"/>
    <w:rsid w:val="005D76BC"/>
    <w:rsid w:val="005D7882"/>
    <w:rsid w:val="005E0F9C"/>
    <w:rsid w:val="005F0C82"/>
    <w:rsid w:val="005F4030"/>
    <w:rsid w:val="005F4E74"/>
    <w:rsid w:val="0060047E"/>
    <w:rsid w:val="00603068"/>
    <w:rsid w:val="0060338E"/>
    <w:rsid w:val="00603CDD"/>
    <w:rsid w:val="00605F10"/>
    <w:rsid w:val="00607469"/>
    <w:rsid w:val="0060799E"/>
    <w:rsid w:val="006109A1"/>
    <w:rsid w:val="00611EF6"/>
    <w:rsid w:val="00612D5B"/>
    <w:rsid w:val="00613068"/>
    <w:rsid w:val="006145B9"/>
    <w:rsid w:val="00615295"/>
    <w:rsid w:val="00616C3C"/>
    <w:rsid w:val="00617512"/>
    <w:rsid w:val="00622B5E"/>
    <w:rsid w:val="006242C8"/>
    <w:rsid w:val="00626576"/>
    <w:rsid w:val="006339E3"/>
    <w:rsid w:val="00634BF6"/>
    <w:rsid w:val="006413E0"/>
    <w:rsid w:val="0065051D"/>
    <w:rsid w:val="00652EF6"/>
    <w:rsid w:val="00653C69"/>
    <w:rsid w:val="00663530"/>
    <w:rsid w:val="00666D9A"/>
    <w:rsid w:val="0068261D"/>
    <w:rsid w:val="0068577F"/>
    <w:rsid w:val="006A7ED8"/>
    <w:rsid w:val="006B108F"/>
    <w:rsid w:val="006B1DFA"/>
    <w:rsid w:val="006B55C6"/>
    <w:rsid w:val="006C1883"/>
    <w:rsid w:val="006D0EFC"/>
    <w:rsid w:val="006D229F"/>
    <w:rsid w:val="006D2C09"/>
    <w:rsid w:val="006D5758"/>
    <w:rsid w:val="006E39CB"/>
    <w:rsid w:val="006E473D"/>
    <w:rsid w:val="006F7A08"/>
    <w:rsid w:val="0070613F"/>
    <w:rsid w:val="0071389E"/>
    <w:rsid w:val="00714C62"/>
    <w:rsid w:val="0072094C"/>
    <w:rsid w:val="00726C82"/>
    <w:rsid w:val="0073027D"/>
    <w:rsid w:val="007329A5"/>
    <w:rsid w:val="00735111"/>
    <w:rsid w:val="007412CF"/>
    <w:rsid w:val="00756599"/>
    <w:rsid w:val="00761AE5"/>
    <w:rsid w:val="00764831"/>
    <w:rsid w:val="00767A8F"/>
    <w:rsid w:val="007722BD"/>
    <w:rsid w:val="00777724"/>
    <w:rsid w:val="00777D5C"/>
    <w:rsid w:val="00780D67"/>
    <w:rsid w:val="0078127F"/>
    <w:rsid w:val="00783A51"/>
    <w:rsid w:val="00784D8F"/>
    <w:rsid w:val="00792ED9"/>
    <w:rsid w:val="007A25FF"/>
    <w:rsid w:val="007A63AF"/>
    <w:rsid w:val="007A6E82"/>
    <w:rsid w:val="007B1734"/>
    <w:rsid w:val="007C080C"/>
    <w:rsid w:val="007C309A"/>
    <w:rsid w:val="007D65EB"/>
    <w:rsid w:val="007E0397"/>
    <w:rsid w:val="007E2C91"/>
    <w:rsid w:val="007E47AD"/>
    <w:rsid w:val="007F1181"/>
    <w:rsid w:val="007F6D56"/>
    <w:rsid w:val="008001BE"/>
    <w:rsid w:val="008048A1"/>
    <w:rsid w:val="008066E6"/>
    <w:rsid w:val="00812508"/>
    <w:rsid w:val="00812C32"/>
    <w:rsid w:val="008271D9"/>
    <w:rsid w:val="008309B6"/>
    <w:rsid w:val="00831691"/>
    <w:rsid w:val="008506F4"/>
    <w:rsid w:val="008518D3"/>
    <w:rsid w:val="00856400"/>
    <w:rsid w:val="008613AE"/>
    <w:rsid w:val="00862B57"/>
    <w:rsid w:val="008647C0"/>
    <w:rsid w:val="00874AF1"/>
    <w:rsid w:val="00877956"/>
    <w:rsid w:val="00885E1A"/>
    <w:rsid w:val="00895594"/>
    <w:rsid w:val="008A0D53"/>
    <w:rsid w:val="008A4854"/>
    <w:rsid w:val="008A616F"/>
    <w:rsid w:val="008B0A63"/>
    <w:rsid w:val="008B0C48"/>
    <w:rsid w:val="008B4767"/>
    <w:rsid w:val="008C2410"/>
    <w:rsid w:val="008C3D11"/>
    <w:rsid w:val="008C4C47"/>
    <w:rsid w:val="008C6B3A"/>
    <w:rsid w:val="008D27E3"/>
    <w:rsid w:val="008D5088"/>
    <w:rsid w:val="008E28EF"/>
    <w:rsid w:val="008E35B8"/>
    <w:rsid w:val="008E4EEC"/>
    <w:rsid w:val="008F44C9"/>
    <w:rsid w:val="008F6599"/>
    <w:rsid w:val="0090118B"/>
    <w:rsid w:val="00903DCD"/>
    <w:rsid w:val="00911066"/>
    <w:rsid w:val="009113BA"/>
    <w:rsid w:val="00915F71"/>
    <w:rsid w:val="00920808"/>
    <w:rsid w:val="00926EB1"/>
    <w:rsid w:val="00932715"/>
    <w:rsid w:val="00932802"/>
    <w:rsid w:val="009331E6"/>
    <w:rsid w:val="00934EF1"/>
    <w:rsid w:val="00935928"/>
    <w:rsid w:val="00935D02"/>
    <w:rsid w:val="009367C6"/>
    <w:rsid w:val="009425A2"/>
    <w:rsid w:val="00944532"/>
    <w:rsid w:val="0095250D"/>
    <w:rsid w:val="009531DC"/>
    <w:rsid w:val="009549D7"/>
    <w:rsid w:val="00956B11"/>
    <w:rsid w:val="009578C3"/>
    <w:rsid w:val="00957BF5"/>
    <w:rsid w:val="00966FE9"/>
    <w:rsid w:val="00972110"/>
    <w:rsid w:val="00977C0E"/>
    <w:rsid w:val="00980C70"/>
    <w:rsid w:val="00985CC0"/>
    <w:rsid w:val="00990C33"/>
    <w:rsid w:val="00991628"/>
    <w:rsid w:val="009A2586"/>
    <w:rsid w:val="009B01A9"/>
    <w:rsid w:val="009B01D6"/>
    <w:rsid w:val="009B597C"/>
    <w:rsid w:val="009D3159"/>
    <w:rsid w:val="009E0A57"/>
    <w:rsid w:val="009E2415"/>
    <w:rsid w:val="009E2649"/>
    <w:rsid w:val="009E2C22"/>
    <w:rsid w:val="009E2E19"/>
    <w:rsid w:val="009F503D"/>
    <w:rsid w:val="00A00FBC"/>
    <w:rsid w:val="00A02AD8"/>
    <w:rsid w:val="00A04FF1"/>
    <w:rsid w:val="00A05CDB"/>
    <w:rsid w:val="00A06A7C"/>
    <w:rsid w:val="00A06C09"/>
    <w:rsid w:val="00A117DD"/>
    <w:rsid w:val="00A12541"/>
    <w:rsid w:val="00A17BA5"/>
    <w:rsid w:val="00A20E9A"/>
    <w:rsid w:val="00A21713"/>
    <w:rsid w:val="00A242AE"/>
    <w:rsid w:val="00A317DF"/>
    <w:rsid w:val="00A3190B"/>
    <w:rsid w:val="00A475E4"/>
    <w:rsid w:val="00A5074D"/>
    <w:rsid w:val="00A6411B"/>
    <w:rsid w:val="00A769F8"/>
    <w:rsid w:val="00A80965"/>
    <w:rsid w:val="00A9022F"/>
    <w:rsid w:val="00A91DE9"/>
    <w:rsid w:val="00A94151"/>
    <w:rsid w:val="00AB3D7E"/>
    <w:rsid w:val="00AB650E"/>
    <w:rsid w:val="00AC1B28"/>
    <w:rsid w:val="00AC374E"/>
    <w:rsid w:val="00AC44E0"/>
    <w:rsid w:val="00AD6469"/>
    <w:rsid w:val="00AE0587"/>
    <w:rsid w:val="00AE4AE5"/>
    <w:rsid w:val="00AE75DE"/>
    <w:rsid w:val="00AF331C"/>
    <w:rsid w:val="00AF3E38"/>
    <w:rsid w:val="00AF5290"/>
    <w:rsid w:val="00B018C7"/>
    <w:rsid w:val="00B04AA1"/>
    <w:rsid w:val="00B05336"/>
    <w:rsid w:val="00B059CD"/>
    <w:rsid w:val="00B07A0A"/>
    <w:rsid w:val="00B10917"/>
    <w:rsid w:val="00B12EAC"/>
    <w:rsid w:val="00B17AF3"/>
    <w:rsid w:val="00B21F29"/>
    <w:rsid w:val="00B265A5"/>
    <w:rsid w:val="00B269CC"/>
    <w:rsid w:val="00B30DBA"/>
    <w:rsid w:val="00B312A0"/>
    <w:rsid w:val="00B31616"/>
    <w:rsid w:val="00B32F71"/>
    <w:rsid w:val="00B337AD"/>
    <w:rsid w:val="00B5270A"/>
    <w:rsid w:val="00B63695"/>
    <w:rsid w:val="00B70102"/>
    <w:rsid w:val="00B7279D"/>
    <w:rsid w:val="00B80178"/>
    <w:rsid w:val="00B81A82"/>
    <w:rsid w:val="00B833DE"/>
    <w:rsid w:val="00B8404D"/>
    <w:rsid w:val="00B856BD"/>
    <w:rsid w:val="00B8598A"/>
    <w:rsid w:val="00B86980"/>
    <w:rsid w:val="00B872F1"/>
    <w:rsid w:val="00B91C10"/>
    <w:rsid w:val="00B929A5"/>
    <w:rsid w:val="00B92E33"/>
    <w:rsid w:val="00B93C58"/>
    <w:rsid w:val="00B9520A"/>
    <w:rsid w:val="00BA40E7"/>
    <w:rsid w:val="00BA59C3"/>
    <w:rsid w:val="00BA68B3"/>
    <w:rsid w:val="00BB0959"/>
    <w:rsid w:val="00BB0DAB"/>
    <w:rsid w:val="00BB1156"/>
    <w:rsid w:val="00BB4DA9"/>
    <w:rsid w:val="00BC4C06"/>
    <w:rsid w:val="00BC4F8F"/>
    <w:rsid w:val="00BC7351"/>
    <w:rsid w:val="00BC7D54"/>
    <w:rsid w:val="00BD5047"/>
    <w:rsid w:val="00BD7D00"/>
    <w:rsid w:val="00BE38D1"/>
    <w:rsid w:val="00BE6044"/>
    <w:rsid w:val="00BF0228"/>
    <w:rsid w:val="00BF2320"/>
    <w:rsid w:val="00BF2ED9"/>
    <w:rsid w:val="00BF53AF"/>
    <w:rsid w:val="00C01F4F"/>
    <w:rsid w:val="00C0493A"/>
    <w:rsid w:val="00C04E78"/>
    <w:rsid w:val="00C14541"/>
    <w:rsid w:val="00C15F33"/>
    <w:rsid w:val="00C23F00"/>
    <w:rsid w:val="00C2730D"/>
    <w:rsid w:val="00C27670"/>
    <w:rsid w:val="00C300E9"/>
    <w:rsid w:val="00C31C4D"/>
    <w:rsid w:val="00C40767"/>
    <w:rsid w:val="00C43DDD"/>
    <w:rsid w:val="00C44117"/>
    <w:rsid w:val="00C460BC"/>
    <w:rsid w:val="00C5326B"/>
    <w:rsid w:val="00C65C1C"/>
    <w:rsid w:val="00C6653C"/>
    <w:rsid w:val="00C719CD"/>
    <w:rsid w:val="00C81ED1"/>
    <w:rsid w:val="00C865DD"/>
    <w:rsid w:val="00C90692"/>
    <w:rsid w:val="00C9321B"/>
    <w:rsid w:val="00C93EB7"/>
    <w:rsid w:val="00C94A2D"/>
    <w:rsid w:val="00CA2358"/>
    <w:rsid w:val="00CA5C71"/>
    <w:rsid w:val="00CA6CAA"/>
    <w:rsid w:val="00CB40B7"/>
    <w:rsid w:val="00CC0685"/>
    <w:rsid w:val="00CC3952"/>
    <w:rsid w:val="00CC4A2C"/>
    <w:rsid w:val="00CC644E"/>
    <w:rsid w:val="00CC74BE"/>
    <w:rsid w:val="00CD32DD"/>
    <w:rsid w:val="00CD62AC"/>
    <w:rsid w:val="00CD6A32"/>
    <w:rsid w:val="00CD6B16"/>
    <w:rsid w:val="00CE3B8F"/>
    <w:rsid w:val="00CE7717"/>
    <w:rsid w:val="00CF3D0C"/>
    <w:rsid w:val="00CF7FC5"/>
    <w:rsid w:val="00D0174E"/>
    <w:rsid w:val="00D025C4"/>
    <w:rsid w:val="00D04B8C"/>
    <w:rsid w:val="00D13FB5"/>
    <w:rsid w:val="00D14CDB"/>
    <w:rsid w:val="00D16D92"/>
    <w:rsid w:val="00D23437"/>
    <w:rsid w:val="00D31818"/>
    <w:rsid w:val="00D31EE4"/>
    <w:rsid w:val="00D32CE4"/>
    <w:rsid w:val="00D33E3F"/>
    <w:rsid w:val="00D340BF"/>
    <w:rsid w:val="00D36188"/>
    <w:rsid w:val="00D402EB"/>
    <w:rsid w:val="00D426FA"/>
    <w:rsid w:val="00D470B4"/>
    <w:rsid w:val="00D5151B"/>
    <w:rsid w:val="00D52DD2"/>
    <w:rsid w:val="00D532F2"/>
    <w:rsid w:val="00D54E2F"/>
    <w:rsid w:val="00D6357E"/>
    <w:rsid w:val="00D65A3F"/>
    <w:rsid w:val="00D710C4"/>
    <w:rsid w:val="00D74806"/>
    <w:rsid w:val="00D74D44"/>
    <w:rsid w:val="00D83252"/>
    <w:rsid w:val="00D84786"/>
    <w:rsid w:val="00D85627"/>
    <w:rsid w:val="00D85E0D"/>
    <w:rsid w:val="00D866B5"/>
    <w:rsid w:val="00D9256C"/>
    <w:rsid w:val="00DA4D5B"/>
    <w:rsid w:val="00DB1D6F"/>
    <w:rsid w:val="00DD4AE7"/>
    <w:rsid w:val="00DD6B93"/>
    <w:rsid w:val="00DD6BB6"/>
    <w:rsid w:val="00DE0A50"/>
    <w:rsid w:val="00DE52A0"/>
    <w:rsid w:val="00DE56C4"/>
    <w:rsid w:val="00DE7A2A"/>
    <w:rsid w:val="00DF1872"/>
    <w:rsid w:val="00DF3F26"/>
    <w:rsid w:val="00DF7F89"/>
    <w:rsid w:val="00E0329E"/>
    <w:rsid w:val="00E03D94"/>
    <w:rsid w:val="00E0604D"/>
    <w:rsid w:val="00E11FFE"/>
    <w:rsid w:val="00E15A0B"/>
    <w:rsid w:val="00E22814"/>
    <w:rsid w:val="00E25149"/>
    <w:rsid w:val="00E25E86"/>
    <w:rsid w:val="00E305AE"/>
    <w:rsid w:val="00E3586B"/>
    <w:rsid w:val="00E40034"/>
    <w:rsid w:val="00E411F7"/>
    <w:rsid w:val="00E47301"/>
    <w:rsid w:val="00E5053D"/>
    <w:rsid w:val="00E56BBF"/>
    <w:rsid w:val="00E57A7F"/>
    <w:rsid w:val="00E61B1F"/>
    <w:rsid w:val="00E62D9D"/>
    <w:rsid w:val="00E6539F"/>
    <w:rsid w:val="00E7276A"/>
    <w:rsid w:val="00E760CF"/>
    <w:rsid w:val="00E76F07"/>
    <w:rsid w:val="00E77C48"/>
    <w:rsid w:val="00EA614F"/>
    <w:rsid w:val="00EA7865"/>
    <w:rsid w:val="00EB10A8"/>
    <w:rsid w:val="00EB3433"/>
    <w:rsid w:val="00EB7204"/>
    <w:rsid w:val="00EC4458"/>
    <w:rsid w:val="00EC56CB"/>
    <w:rsid w:val="00ED41E1"/>
    <w:rsid w:val="00EE60E7"/>
    <w:rsid w:val="00EF294D"/>
    <w:rsid w:val="00EF5F7D"/>
    <w:rsid w:val="00EF7191"/>
    <w:rsid w:val="00F028BE"/>
    <w:rsid w:val="00F05C99"/>
    <w:rsid w:val="00F071C8"/>
    <w:rsid w:val="00F101E3"/>
    <w:rsid w:val="00F13B4F"/>
    <w:rsid w:val="00F1639B"/>
    <w:rsid w:val="00F176FE"/>
    <w:rsid w:val="00F20F2F"/>
    <w:rsid w:val="00F24520"/>
    <w:rsid w:val="00F24B4E"/>
    <w:rsid w:val="00F26E13"/>
    <w:rsid w:val="00F27577"/>
    <w:rsid w:val="00F27691"/>
    <w:rsid w:val="00F33947"/>
    <w:rsid w:val="00F34531"/>
    <w:rsid w:val="00F34CC8"/>
    <w:rsid w:val="00F3716F"/>
    <w:rsid w:val="00F437B4"/>
    <w:rsid w:val="00F44EE4"/>
    <w:rsid w:val="00F4557D"/>
    <w:rsid w:val="00F50660"/>
    <w:rsid w:val="00F5260D"/>
    <w:rsid w:val="00F52CC1"/>
    <w:rsid w:val="00F54F02"/>
    <w:rsid w:val="00F60E19"/>
    <w:rsid w:val="00F61AD1"/>
    <w:rsid w:val="00F654F9"/>
    <w:rsid w:val="00F719EC"/>
    <w:rsid w:val="00F726EC"/>
    <w:rsid w:val="00F74951"/>
    <w:rsid w:val="00F75EE5"/>
    <w:rsid w:val="00F76376"/>
    <w:rsid w:val="00F7697B"/>
    <w:rsid w:val="00F80595"/>
    <w:rsid w:val="00F81660"/>
    <w:rsid w:val="00F8562F"/>
    <w:rsid w:val="00F86A0E"/>
    <w:rsid w:val="00F9169A"/>
    <w:rsid w:val="00F948BB"/>
    <w:rsid w:val="00F962E5"/>
    <w:rsid w:val="00FB01E5"/>
    <w:rsid w:val="00FB74FB"/>
    <w:rsid w:val="00FC36CF"/>
    <w:rsid w:val="00FC6456"/>
    <w:rsid w:val="00FC6763"/>
    <w:rsid w:val="00FD73F3"/>
    <w:rsid w:val="00FE20C2"/>
    <w:rsid w:val="00FE7887"/>
    <w:rsid w:val="00FF0108"/>
    <w:rsid w:val="00FF34D1"/>
    <w:rsid w:val="00FF3758"/>
    <w:rsid w:val="00FF3A45"/>
    <w:rsid w:val="00FF5330"/>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2232F6-79BC-4C7F-A90D-05038505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4D1"/>
    <w:pPr>
      <w:ind w:leftChars="400" w:left="840"/>
    </w:pPr>
  </w:style>
  <w:style w:type="table" w:styleId="a4">
    <w:name w:val="Table Grid"/>
    <w:basedOn w:val="a1"/>
    <w:uiPriority w:val="39"/>
    <w:rsid w:val="00780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80D67"/>
    <w:pPr>
      <w:tabs>
        <w:tab w:val="center" w:pos="4252"/>
        <w:tab w:val="right" w:pos="8504"/>
      </w:tabs>
      <w:snapToGrid w:val="0"/>
    </w:pPr>
  </w:style>
  <w:style w:type="character" w:customStyle="1" w:styleId="a6">
    <w:name w:val="ヘッダー (文字)"/>
    <w:basedOn w:val="a0"/>
    <w:link w:val="a5"/>
    <w:uiPriority w:val="99"/>
    <w:rsid w:val="00780D67"/>
  </w:style>
  <w:style w:type="paragraph" w:styleId="a7">
    <w:name w:val="footer"/>
    <w:basedOn w:val="a"/>
    <w:link w:val="a8"/>
    <w:uiPriority w:val="99"/>
    <w:unhideWhenUsed/>
    <w:rsid w:val="00780D67"/>
    <w:pPr>
      <w:tabs>
        <w:tab w:val="center" w:pos="4252"/>
        <w:tab w:val="right" w:pos="8504"/>
      </w:tabs>
      <w:snapToGrid w:val="0"/>
    </w:pPr>
  </w:style>
  <w:style w:type="character" w:customStyle="1" w:styleId="a8">
    <w:name w:val="フッター (文字)"/>
    <w:basedOn w:val="a0"/>
    <w:link w:val="a7"/>
    <w:uiPriority w:val="99"/>
    <w:rsid w:val="00780D67"/>
  </w:style>
  <w:style w:type="paragraph" w:styleId="a9">
    <w:name w:val="Balloon Text"/>
    <w:basedOn w:val="a"/>
    <w:link w:val="aa"/>
    <w:uiPriority w:val="99"/>
    <w:semiHidden/>
    <w:unhideWhenUsed/>
    <w:rsid w:val="006D57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758"/>
    <w:rPr>
      <w:rFonts w:asciiTheme="majorHAnsi" w:eastAsiaTheme="majorEastAsia" w:hAnsiTheme="majorHAnsi" w:cstheme="majorBidi"/>
      <w:sz w:val="18"/>
      <w:szCs w:val="18"/>
    </w:rPr>
  </w:style>
  <w:style w:type="table" w:customStyle="1" w:styleId="2">
    <w:name w:val="表 (格子)2"/>
    <w:basedOn w:val="a1"/>
    <w:next w:val="a4"/>
    <w:uiPriority w:val="39"/>
    <w:rsid w:val="00292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9C2E1-F317-40B4-B9DC-DFB7DB7B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E41tm28</dc:creator>
  <cp:keywords/>
  <dc:description/>
  <cp:lastModifiedBy>平野　光也</cp:lastModifiedBy>
  <cp:revision>18</cp:revision>
  <cp:lastPrinted>2018-12-27T07:27:00Z</cp:lastPrinted>
  <dcterms:created xsi:type="dcterms:W3CDTF">2019-08-29T13:08:00Z</dcterms:created>
  <dcterms:modified xsi:type="dcterms:W3CDTF">2019-09-11T02:07:00Z</dcterms:modified>
</cp:coreProperties>
</file>